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CCBC2" w14:textId="7876A3B7" w:rsidR="00383E6D" w:rsidRDefault="008F3AD2" w:rsidP="00F34848">
      <w:pPr>
        <w:pStyle w:val="Heading1"/>
      </w:pPr>
      <w:r>
        <w:t xml:space="preserve">Supplementary </w:t>
      </w:r>
      <w:r w:rsidR="00910EF7">
        <w:rPr>
          <w:rFonts w:hint="eastAsia"/>
        </w:rPr>
        <w:t>material</w:t>
      </w:r>
    </w:p>
    <w:p w14:paraId="04E42199" w14:textId="13539DF6" w:rsidR="00701C4A" w:rsidRDefault="00701C4A" w:rsidP="00DD2B30">
      <w:pPr>
        <w:pStyle w:val="Heading2"/>
      </w:pPr>
      <w:r>
        <w:t xml:space="preserve">Feature </w:t>
      </w:r>
      <w:r w:rsidR="00FD3056">
        <w:t>distance</w:t>
      </w:r>
      <w:r>
        <w:t xml:space="preserve"> </w:t>
      </w:r>
      <w:r w:rsidR="00FD3056">
        <w:t>of image patches for</w:t>
      </w:r>
      <w:r>
        <w:t xml:space="preserve"> </w:t>
      </w:r>
      <w:r w:rsidR="00C52A48">
        <w:t>tracklet merging</w:t>
      </w:r>
    </w:p>
    <w:p w14:paraId="654DDC50" w14:textId="77777777" w:rsidR="00453764" w:rsidRDefault="00453764" w:rsidP="00453764">
      <w:pPr>
        <w:keepNext/>
      </w:pPr>
      <w:r>
        <w:rPr>
          <w:noProof/>
        </w:rPr>
        <w:drawing>
          <wp:inline distT="0" distB="0" distL="0" distR="0" wp14:anchorId="1F990F66" wp14:editId="21850548">
            <wp:extent cx="2913914" cy="2395670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63" cy="240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9BD22" w14:textId="676B1D65" w:rsidR="00C52A48" w:rsidRPr="00C52A48" w:rsidRDefault="00453764" w:rsidP="00453764">
      <w:pPr>
        <w:pStyle w:val="Caption"/>
      </w:pPr>
      <w:r>
        <w:t xml:space="preserve">Fig. </w:t>
      </w:r>
      <w:r w:rsidR="00E07B2E">
        <w:fldChar w:fldCharType="begin"/>
      </w:r>
      <w:r w:rsidR="00E07B2E">
        <w:instrText xml:space="preserve"> SEQ Fig. \* ARABIC </w:instrText>
      </w:r>
      <w:r w:rsidR="00E07B2E">
        <w:fldChar w:fldCharType="separate"/>
      </w:r>
      <w:r>
        <w:rPr>
          <w:noProof/>
        </w:rPr>
        <w:t>1</w:t>
      </w:r>
      <w:r w:rsidR="00E07B2E">
        <w:rPr>
          <w:noProof/>
        </w:rPr>
        <w:fldChar w:fldCharType="end"/>
      </w:r>
      <w:r>
        <w:t xml:space="preserve"> CNN feature </w:t>
      </w:r>
      <w:r w:rsidR="00C60FA3">
        <w:t>and feature distances</w:t>
      </w:r>
      <w:r>
        <w:t xml:space="preserve"> for </w:t>
      </w:r>
      <w:r w:rsidR="005E1C69">
        <w:t>patches from Fig</w:t>
      </w:r>
      <w:r w:rsidR="00A13CC0">
        <w:t>ure 3 in the main manuscript. L, M, N are the 64</w:t>
      </w:r>
      <w:r w:rsidR="004161B7">
        <w:t>-</w:t>
      </w:r>
      <w:r w:rsidR="00B6213C">
        <w:t>dimensional features for the patches shown in G, H, I</w:t>
      </w:r>
      <w:r w:rsidR="004161B7">
        <w:t xml:space="preserve">. O and P are the feature </w:t>
      </w:r>
      <w:r w:rsidR="00B753B0">
        <w:t>distance</w:t>
      </w:r>
      <w:r w:rsidR="004161B7">
        <w:t xml:space="preserve"> between L</w:t>
      </w:r>
      <w:r w:rsidR="00B753B0">
        <w:t xml:space="preserve"> vs M and L vs N. Tracklets are merged with smaller feature distance</w:t>
      </w:r>
      <w:r w:rsidR="00AF3426">
        <w:t>. In this case, L is merged with M.</w:t>
      </w:r>
    </w:p>
    <w:p w14:paraId="7F05041D" w14:textId="7725EC38" w:rsidR="00451081" w:rsidRDefault="00451081" w:rsidP="00DD2B30">
      <w:pPr>
        <w:pStyle w:val="Heading2"/>
      </w:pPr>
      <w:r>
        <w:t xml:space="preserve">Polar conversion </w:t>
      </w:r>
    </w:p>
    <w:p w14:paraId="72B99784" w14:textId="0DA0AEAB" w:rsidR="002E71C8" w:rsidRDefault="002E71C8" w:rsidP="002E71C8">
      <w:pPr>
        <w:pStyle w:val="Text"/>
      </w:pPr>
      <w:r>
        <w:t xml:space="preserve">The polar image patches </w:t>
      </w:r>
      <m:oMath>
        <m:r>
          <w:rPr>
            <w:rFonts w:ascii="Cambria Math" w:hAnsi="Cambria Math"/>
          </w:rPr>
          <m:t>P[t,r]</m:t>
        </m:r>
      </m:oMath>
      <w:r>
        <w:t xml:space="preserve"> with the size of </w:t>
      </w:r>
      <m:oMath>
        <m:r>
          <w:rPr>
            <w:rFonts w:ascii="Cambria Math" w:hAnsi="Cambria Math"/>
          </w:rPr>
          <m:t>4</m:t>
        </m:r>
        <m:r>
          <w:rPr>
            <w:rFonts w:ascii="Cambria Math" w:hAnsi="Cambria Math"/>
          </w:rPr>
          <m:t>h*</m:t>
        </m:r>
        <m:r>
          <w:rPr>
            <w:rFonts w:ascii="Cambria Math" w:hAnsi="Cambria Math"/>
          </w:rPr>
          <m:t>4w</m:t>
        </m:r>
      </m:oMath>
      <w:r>
        <w:t xml:space="preserve"> are converted from cartesian image patches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>[y,x]</m:t>
        </m:r>
      </m:oMath>
      <w:r>
        <w:t xml:space="preserve">, using the polar transformation relation of </w:t>
      </w:r>
      <m:oMath>
        <m:r>
          <w:rPr>
            <w:rFonts w:ascii="Cambria Math" w:hAnsi="Cambria Math"/>
          </w:rPr>
          <m:t>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t,r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y,x</m:t>
                </m:r>
              </m:e>
            </m:d>
          </m:e>
        </m:d>
      </m:oMath>
    </w:p>
    <w:p w14:paraId="2F4C235A" w14:textId="77777777" w:rsidR="00B45F15" w:rsidRDefault="00E07B2E" w:rsidP="00B45F15">
      <w:pPr>
        <w:pStyle w:val="Text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r=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(y-2*</m:t>
                            </m:r>
                            <m:r>
                              <w:rPr>
                                <w:rFonts w:ascii="Cambria Math" w:hAnsi="Cambria Math"/>
                              </w:rPr>
                              <m:t>h)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(x-2*w)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t=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eqArrPr>
                          <m:e>
                            <m:eqArr>
                              <m:eqArr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eqArr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180</m:t>
                                    </m:r>
                                  </m:den>
                                </m:f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arctan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y-2*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x-2*w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, y&gt;2*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 xml:space="preserve">h and x&gt;2*w </m:t>
                                </m:r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180</m:t>
                                    </m:r>
                                  </m:den>
                                </m:f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arctan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y-2*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x-2*w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+180, y&lt;2*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 xml:space="preserve">h </m:t>
                                </m:r>
                              </m: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180</m:t>
                                    </m:r>
                                  </m:den>
                                </m:f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arctan</m:t>
                                    </m: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y-2*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x-2*w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+360, y&gt;2*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h and x&lt;2*w</m:t>
                                </m:r>
                              </m:e>
                            </m:eqAr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90, x=2*w and y=2*</m:t>
                            </m:r>
                            <m:r>
                              <w:rPr>
                                <w:rFonts w:ascii="Cambria Math" w:hAnsi="Cambria Math"/>
                              </w:rPr>
                              <m:t>h+r</m:t>
                            </m: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e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270, x=2*w and y=2*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h-r</m:t>
                            </m:r>
                          </m:e>
                        </m:eqArr>
                      </m:e>
                    </m:d>
                  </m:e>
                </m:mr>
              </m:m>
            </m:e>
          </m:d>
        </m:oMath>
      </m:oMathPara>
    </w:p>
    <w:p w14:paraId="585040B5" w14:textId="54FFFB33" w:rsidR="000170D2" w:rsidRDefault="000170D2" w:rsidP="000170D2">
      <w:pPr>
        <w:pStyle w:val="Text"/>
      </w:pPr>
      <w:r>
        <w:t xml:space="preserve">The inverse polar conversion for patches is defined as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t,r</m:t>
                </m:r>
              </m:e>
            </m:d>
          </m:e>
        </m:d>
      </m:oMath>
      <w:r>
        <w:t>, where</w:t>
      </w:r>
    </w:p>
    <w:p w14:paraId="19CF4AAE" w14:textId="77777777" w:rsidR="000170D2" w:rsidRDefault="00E07B2E" w:rsidP="000170D2">
      <w:pPr>
        <w:pStyle w:val="Text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y=2*</m:t>
                    </m:r>
                    <m:r>
                      <w:rPr>
                        <w:rFonts w:ascii="Cambria Math" w:hAnsi="Cambria Math"/>
                      </w:rPr>
                      <m:t>h+r*</m:t>
                    </m:r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t*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360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2*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e>
                    </m:func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x=2*w+r*</m:t>
                    </m:r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t*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360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2*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e>
                    </m:func>
                  </m:e>
                </m:mr>
              </m:m>
              <m:r>
                <w:rPr>
                  <w:rFonts w:ascii="Cambria Math" w:hAnsi="Cambria Math"/>
                </w:rPr>
                <m:t>.</m:t>
              </m:r>
            </m:e>
          </m:d>
        </m:oMath>
      </m:oMathPara>
    </w:p>
    <w:p w14:paraId="2F53E52C" w14:textId="4431ECFF" w:rsidR="00DD2B30" w:rsidRPr="00DD2B30" w:rsidRDefault="00DD2B30" w:rsidP="00DD2B30">
      <w:pPr>
        <w:pStyle w:val="Heading2"/>
      </w:pPr>
      <w:r w:rsidRPr="00DD2B30">
        <w:t>Upper limit of polar regression</w:t>
      </w:r>
    </w:p>
    <w:p w14:paraId="47486D4C" w14:textId="336D6365" w:rsidR="004F07D1" w:rsidRDefault="00BA5F60" w:rsidP="008B4070">
      <w:pPr>
        <w:pStyle w:val="Text"/>
        <w:rPr>
          <w:bCs/>
        </w:rPr>
      </w:pPr>
      <w:r w:rsidRPr="001F4C5C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7D79C3A7" wp14:editId="5067E606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2946400" cy="2099310"/>
                <wp:effectExtent l="0" t="0" r="6350" b="0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209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706C9" w14:textId="3CF531EB" w:rsidR="004C6050" w:rsidRPr="004C6050" w:rsidRDefault="004C6050" w:rsidP="004C6050">
                            <w:pPr>
                              <w:pStyle w:val="Caption"/>
                              <w:keepNext/>
                              <w:jc w:val="center"/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</w:pPr>
                            <w:bookmarkStart w:id="0" w:name="_Ref42770358"/>
                            <w:r w:rsidRPr="004C6050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 xml:space="preserve">Table </w:t>
                            </w:r>
                            <w:r w:rsidRPr="004C6050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4C6050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instrText xml:space="preserve"> SEQ Table \* ARABIC </w:instrText>
                            </w:r>
                            <w:r w:rsidRPr="004C6050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i w:val="0"/>
                                <w:iCs w:val="0"/>
                                <w:smallCap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1</w:t>
                            </w:r>
                            <w:r w:rsidRPr="004C6050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fldChar w:fldCharType="end"/>
                            </w:r>
                            <w:bookmarkEnd w:id="0"/>
                            <w:r w:rsidRPr="004C6050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Start w:id="1" w:name="_Ref42770355"/>
                            <w:r w:rsidRPr="004F07D1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 xml:space="preserve">Upper limit of </w:t>
                            </w:r>
                            <w:r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 xml:space="preserve">vessel wall segmentation through </w:t>
                            </w:r>
                            <w:r w:rsidRPr="004F07D1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 xml:space="preserve">polar </w:t>
                            </w:r>
                            <w:r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>regression</w:t>
                            </w:r>
                            <w:bookmarkEnd w:id="1"/>
                          </w:p>
                          <w:tbl>
                            <w:tblPr>
                              <w:tblW w:w="5184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96"/>
                              <w:gridCol w:w="1296"/>
                              <w:gridCol w:w="1296"/>
                              <w:gridCol w:w="1296"/>
                            </w:tblGrid>
                            <w:tr w:rsidR="002D2EC0" w:rsidRPr="00CF7EBA" w14:paraId="76DBE019" w14:textId="646D14A3" w:rsidTr="00BA5F60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0268562" w14:textId="0284947B" w:rsidR="002D2EC0" w:rsidRPr="00CF7EBA" w:rsidRDefault="002D2EC0" w:rsidP="00CF7EBA">
                                  <w:pPr>
                                    <w:jc w:val="center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F7EBA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Number of directions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65A9DBD" w14:textId="3340DFA4" w:rsidR="002D2EC0" w:rsidRPr="00CF7EBA" w:rsidRDefault="002D2EC0" w:rsidP="00CF7EBA">
                                  <w:pPr>
                                    <w:jc w:val="center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F7EBA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Mean DSC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C6FC4C0" w14:textId="4674F81F" w:rsidR="002D2EC0" w:rsidRPr="00CF7EBA" w:rsidRDefault="002D2EC0" w:rsidP="00CF7EBA">
                                  <w:pPr>
                                    <w:jc w:val="center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F7EBA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Percent of DSC&lt;0.9</w:t>
                                  </w:r>
                                  <w:r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47BD8AD4" w14:textId="50BAE459" w:rsidR="002D2EC0" w:rsidRPr="00CF7EBA" w:rsidRDefault="002D2EC0" w:rsidP="00CF7EBA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CF7EBA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Percent of DSC&lt;0.9</w:t>
                                  </w:r>
                                  <w:r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D2EC0" w:rsidRPr="00CF7EBA" w14:paraId="5B1A0A05" w14:textId="0C28F245" w:rsidTr="00BA5F60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8046A1" w14:textId="78C7AC91" w:rsidR="002D2EC0" w:rsidRPr="00CF7EBA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32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225453" w14:textId="31DC5F78" w:rsidR="002D2EC0" w:rsidRPr="00CF7EBA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0.9597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09B2B8" w14:textId="3F46EC75" w:rsidR="002D2EC0" w:rsidRPr="00CF7EBA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1.54%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E2F106" w14:textId="1EEA1C8C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20.20%</w:t>
                                  </w:r>
                                </w:p>
                              </w:tc>
                            </w:tr>
                            <w:tr w:rsidR="002D2EC0" w:rsidRPr="00CF7EBA" w14:paraId="4383965C" w14:textId="1E36E0CA" w:rsidTr="00BA5F60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3123ED" w14:textId="791B6A97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64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374F2D" w14:textId="27984BB0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0.9623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06875C" w14:textId="431D7B22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0.44%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5A56D6" w14:textId="5D099C78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14.18%</w:t>
                                  </w:r>
                                </w:p>
                              </w:tc>
                            </w:tr>
                            <w:tr w:rsidR="002D2EC0" w:rsidRPr="00CF7EBA" w14:paraId="296629C4" w14:textId="43A4626C" w:rsidTr="00BA5F60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2C1B45" w14:textId="13A03A3D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128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E01363" w14:textId="2A169E75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0.9630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050A3A" w14:textId="15154C4E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0.24%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60A759" w14:textId="6D1CF744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  <w:t>12.91%</w:t>
                                  </w:r>
                                </w:p>
                              </w:tc>
                            </w:tr>
                            <w:tr w:rsidR="002D2EC0" w:rsidRPr="00CF7EBA" w14:paraId="5C0D626C" w14:textId="441E1E87" w:rsidTr="00BA5F60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5CFDBF" w14:textId="3B4ACFA7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256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2DB38A" w14:textId="4E4DEF72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0.9626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C7FBA2" w14:textId="3B5371F3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0.50%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860A3E" w14:textId="0B47583D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14.06%</w:t>
                                  </w:r>
                                </w:p>
                              </w:tc>
                            </w:tr>
                            <w:tr w:rsidR="002D2EC0" w:rsidRPr="00CF7EBA" w14:paraId="6E87B814" w14:textId="232DEBBC" w:rsidTr="00BA5F60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382FD6A5" w14:textId="5F39AF0A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512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1A14F97E" w14:textId="7FA0863E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0.9618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0AD0277E" w14:textId="70FBA2EC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0.56% 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</w:tcPr>
                                <w:p w14:paraId="33B945AB" w14:textId="00A62270" w:rsidR="002D2EC0" w:rsidRPr="002D2EC0" w:rsidRDefault="002D2EC0" w:rsidP="002D2EC0">
                                  <w:pPr>
                                    <w:jc w:val="center"/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D2EC0">
                                    <w:rPr>
                                      <w:rFonts w:cs="Times New Roman"/>
                                      <w:kern w:val="24"/>
                                      <w:sz w:val="16"/>
                                      <w:szCs w:val="16"/>
                                    </w:rPr>
                                    <w:t>15.36%</w:t>
                                  </w:r>
                                </w:p>
                              </w:tc>
                            </w:tr>
                          </w:tbl>
                          <w:p w14:paraId="131EA91F" w14:textId="77777777" w:rsidR="004F07D1" w:rsidRDefault="004F07D1" w:rsidP="004C605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79C3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0.8pt;margin-top:0;width:232pt;height:165.3pt;z-index:2516648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" o:allowincell="f" stroked="f">
                <v:textbox inset="0,0,0,0">
                  <w:txbxContent>
                    <w:p w14:paraId="3FB706C9" w14:textId="3CF531EB" w:rsidR="004C6050" w:rsidRPr="004C6050" w:rsidRDefault="004C6050" w:rsidP="004C6050">
                      <w:pPr>
                        <w:pStyle w:val="Caption"/>
                        <w:keepNext/>
                        <w:jc w:val="center"/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</w:pPr>
                      <w:bookmarkStart w:id="2" w:name="_Ref42770358"/>
                      <w:r w:rsidRPr="004C6050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t xml:space="preserve">Table </w:t>
                      </w:r>
                      <w:r w:rsidRPr="004C6050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fldChar w:fldCharType="begin"/>
                      </w:r>
                      <w:r w:rsidRPr="004C6050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instrText xml:space="preserve"> SEQ Table \* ARABIC </w:instrText>
                      </w:r>
                      <w:r w:rsidRPr="004C6050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i w:val="0"/>
                          <w:iCs w:val="0"/>
                          <w:smallCaps/>
                          <w:noProof/>
                          <w:color w:val="auto"/>
                          <w:sz w:val="16"/>
                          <w:szCs w:val="16"/>
                        </w:rPr>
                        <w:t>1</w:t>
                      </w:r>
                      <w:r w:rsidRPr="004C6050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fldChar w:fldCharType="end"/>
                      </w:r>
                      <w:bookmarkEnd w:id="2"/>
                      <w:r w:rsidRPr="004C6050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bookmarkStart w:id="3" w:name="_Ref42770355"/>
                      <w:r w:rsidRPr="004F07D1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t xml:space="preserve">Upper limit of </w:t>
                      </w:r>
                      <w:r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t xml:space="preserve">vessel wall segmentation through </w:t>
                      </w:r>
                      <w:r w:rsidRPr="004F07D1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t xml:space="preserve">polar </w:t>
                      </w:r>
                      <w:r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t>regression</w:t>
                      </w:r>
                      <w:bookmarkEnd w:id="3"/>
                    </w:p>
                    <w:tbl>
                      <w:tblPr>
                        <w:tblW w:w="5184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96"/>
                        <w:gridCol w:w="1296"/>
                        <w:gridCol w:w="1296"/>
                        <w:gridCol w:w="1296"/>
                      </w:tblGrid>
                      <w:tr w:rsidR="002D2EC0" w:rsidRPr="00CF7EBA" w14:paraId="76DBE019" w14:textId="646D14A3" w:rsidTr="00BA5F60">
                        <w:trPr>
                          <w:trHeight w:val="144"/>
                          <w:jc w:val="center"/>
                        </w:trPr>
                        <w:tc>
                          <w:tcPr>
                            <w:tcW w:w="1296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40268562" w14:textId="0284947B" w:rsidR="002D2EC0" w:rsidRPr="00CF7EBA" w:rsidRDefault="002D2EC0" w:rsidP="00CF7EBA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CF7EBA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Number of directions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465A9DBD" w14:textId="3340DFA4" w:rsidR="002D2EC0" w:rsidRPr="00CF7EBA" w:rsidRDefault="002D2EC0" w:rsidP="00CF7EBA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CF7EBA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Mean DSC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4C6FC4C0" w14:textId="4674F81F" w:rsidR="002D2EC0" w:rsidRPr="00CF7EBA" w:rsidRDefault="002D2EC0" w:rsidP="00CF7EBA">
                            <w:pPr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CF7EBA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Percent of DSC&lt;0.9</w:t>
                            </w:r>
                            <w:r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47BD8AD4" w14:textId="50BAE459" w:rsidR="002D2EC0" w:rsidRPr="00CF7EBA" w:rsidRDefault="002D2EC0" w:rsidP="00CF7EBA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F7EBA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Percent of DSC&lt;0.9</w:t>
                            </w:r>
                            <w:r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</w:tr>
                      <w:tr w:rsidR="002D2EC0" w:rsidRPr="00CF7EBA" w14:paraId="5B1A0A05" w14:textId="0C28F245" w:rsidTr="00BA5F60">
                        <w:trPr>
                          <w:trHeight w:val="144"/>
                          <w:jc w:val="center"/>
                        </w:trPr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8046A1" w14:textId="78C7AC91" w:rsidR="002D2EC0" w:rsidRPr="00CF7EBA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32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225453" w14:textId="31DC5F78" w:rsidR="002D2EC0" w:rsidRPr="00CF7EBA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0.9597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09B2B8" w14:textId="3F46EC75" w:rsidR="002D2EC0" w:rsidRPr="00CF7EBA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1.54%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E2F106" w14:textId="1EEA1C8C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20.20%</w:t>
                            </w:r>
                          </w:p>
                        </w:tc>
                      </w:tr>
                      <w:tr w:rsidR="002D2EC0" w:rsidRPr="00CF7EBA" w14:paraId="4383965C" w14:textId="1E36E0CA" w:rsidTr="00BA5F60">
                        <w:trPr>
                          <w:trHeight w:val="144"/>
                          <w:jc w:val="center"/>
                        </w:trPr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3123ED" w14:textId="791B6A97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64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374F2D" w14:textId="27984BB0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0.9623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06875C" w14:textId="431D7B22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0.44%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5A56D6" w14:textId="5D099C78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14.18%</w:t>
                            </w:r>
                          </w:p>
                        </w:tc>
                      </w:tr>
                      <w:tr w:rsidR="002D2EC0" w:rsidRPr="00CF7EBA" w14:paraId="296629C4" w14:textId="43A4626C" w:rsidTr="00BA5F60">
                        <w:trPr>
                          <w:trHeight w:val="144"/>
                          <w:jc w:val="center"/>
                        </w:trPr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2C1B45" w14:textId="13A03A3D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128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E01363" w14:textId="2A169E75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 xml:space="preserve">0.9630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050A3A" w14:textId="15154C4E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 xml:space="preserve">0.24%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60A759" w14:textId="6D1CF744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12.91%</w:t>
                            </w:r>
                          </w:p>
                        </w:tc>
                      </w:tr>
                      <w:tr w:rsidR="002D2EC0" w:rsidRPr="00CF7EBA" w14:paraId="5C0D626C" w14:textId="441E1E87" w:rsidTr="00BA5F60">
                        <w:trPr>
                          <w:trHeight w:val="144"/>
                          <w:jc w:val="center"/>
                        </w:trPr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5CFDBF" w14:textId="3B4ACFA7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256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2DB38A" w14:textId="4E4DEF72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0.9626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C7FBA2" w14:textId="3B5371F3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0.50%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860A3E" w14:textId="0B47583D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14.06%</w:t>
                            </w:r>
                          </w:p>
                        </w:tc>
                      </w:tr>
                      <w:tr w:rsidR="002D2EC0" w:rsidRPr="00CF7EBA" w14:paraId="6E87B814" w14:textId="232DEBBC" w:rsidTr="00BA5F60">
                        <w:trPr>
                          <w:trHeight w:val="144"/>
                          <w:jc w:val="center"/>
                        </w:trPr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382FD6A5" w14:textId="5F39AF0A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512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1A14F97E" w14:textId="7FA0863E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0.9618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0AD0277E" w14:textId="70FBA2EC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 xml:space="preserve">0.56% 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</w:tcPr>
                          <w:p w14:paraId="33B945AB" w14:textId="00A62270" w:rsidR="002D2EC0" w:rsidRPr="002D2EC0" w:rsidRDefault="002D2EC0" w:rsidP="002D2EC0">
                            <w:pPr>
                              <w:jc w:val="center"/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D2EC0">
                              <w:rPr>
                                <w:rFonts w:cs="Times New Roman"/>
                                <w:kern w:val="24"/>
                                <w:sz w:val="16"/>
                                <w:szCs w:val="16"/>
                              </w:rPr>
                              <w:t>15.36%</w:t>
                            </w:r>
                          </w:p>
                        </w:tc>
                      </w:tr>
                    </w:tbl>
                    <w:p w14:paraId="131EA91F" w14:textId="77777777" w:rsidR="004F07D1" w:rsidRDefault="004F07D1" w:rsidP="004C6050"/>
                  </w:txbxContent>
                </v:textbox>
                <w10:wrap type="topAndBottom" anchory="margin"/>
              </v:shape>
            </w:pict>
          </mc:Fallback>
        </mc:AlternateContent>
      </w:r>
      <w:r w:rsidR="004F07D1">
        <w:rPr>
          <w:bCs/>
        </w:rPr>
        <w:t xml:space="preserve">Upper limit of </w:t>
      </w:r>
      <w:r w:rsidR="006B599A" w:rsidRPr="006B599A">
        <w:rPr>
          <w:bCs/>
        </w:rPr>
        <w:t>vessel wall segmentation through polar regression</w:t>
      </w:r>
      <w:r w:rsidR="00410D4F">
        <w:rPr>
          <w:bCs/>
        </w:rPr>
        <w:t xml:space="preserve"> is shown in</w:t>
      </w:r>
      <w:r w:rsidR="004C6050">
        <w:rPr>
          <w:bCs/>
        </w:rPr>
        <w:t xml:space="preserve"> </w:t>
      </w:r>
      <w:r w:rsidR="004C6050">
        <w:rPr>
          <w:bCs/>
        </w:rPr>
        <w:fldChar w:fldCharType="begin"/>
      </w:r>
      <w:r w:rsidR="004C6050">
        <w:rPr>
          <w:bCs/>
        </w:rPr>
        <w:instrText xml:space="preserve"> REF _Ref42770358 \h  \* MERGEFORMAT </w:instrText>
      </w:r>
      <w:r w:rsidR="004C6050">
        <w:rPr>
          <w:bCs/>
        </w:rPr>
      </w:r>
      <w:r w:rsidR="004C6050">
        <w:rPr>
          <w:bCs/>
        </w:rPr>
        <w:fldChar w:fldCharType="separate"/>
      </w:r>
      <w:r w:rsidR="004C6050" w:rsidRPr="004C6050">
        <w:rPr>
          <w:bCs/>
        </w:rPr>
        <w:t>Table 1</w:t>
      </w:r>
      <w:r w:rsidR="004C6050">
        <w:rPr>
          <w:bCs/>
        </w:rPr>
        <w:fldChar w:fldCharType="end"/>
      </w:r>
      <w:r w:rsidR="00397CDF">
        <w:rPr>
          <w:bCs/>
        </w:rPr>
        <w:t xml:space="preserve">. </w:t>
      </w:r>
      <w:r w:rsidR="008802DB">
        <w:rPr>
          <w:bCs/>
        </w:rPr>
        <w:t>We observe that once the number of directions is beyond 64, there is little difference in terms of DSC with ground truth</w:t>
      </w:r>
      <w:r w:rsidR="009027CC">
        <w:rPr>
          <w:bCs/>
        </w:rPr>
        <w:t>.</w:t>
      </w:r>
      <w:r w:rsidR="00C065B9">
        <w:rPr>
          <w:bCs/>
        </w:rPr>
        <w:t xml:space="preserve"> </w:t>
      </w:r>
      <w:r w:rsidR="009027CC">
        <w:rPr>
          <w:bCs/>
        </w:rPr>
        <w:t xml:space="preserve">The high DSC (&gt;0.96) indicates </w:t>
      </w:r>
      <w:r w:rsidR="00C065B9">
        <w:rPr>
          <w:bCs/>
        </w:rPr>
        <w:t>the feasibility of using polar regression on vessel wall segmentation</w:t>
      </w:r>
      <w:r w:rsidR="009027CC">
        <w:rPr>
          <w:bCs/>
        </w:rPr>
        <w:t xml:space="preserve"> without much </w:t>
      </w:r>
      <w:r w:rsidR="007D0F3C">
        <w:rPr>
          <w:bCs/>
        </w:rPr>
        <w:t xml:space="preserve">deterioration of labels. </w:t>
      </w:r>
      <w:proofErr w:type="gramStart"/>
      <w:r w:rsidR="008802DB">
        <w:rPr>
          <w:bCs/>
        </w:rPr>
        <w:t>So</w:t>
      </w:r>
      <w:proofErr w:type="gramEnd"/>
      <w:r w:rsidR="004C225B">
        <w:rPr>
          <w:bCs/>
        </w:rPr>
        <w:t xml:space="preserve"> the</w:t>
      </w:r>
      <w:r w:rsidR="008802DB">
        <w:rPr>
          <w:bCs/>
        </w:rPr>
        <w:t xml:space="preserve"> </w:t>
      </w:r>
      <w:r w:rsidR="008352CC">
        <w:rPr>
          <w:bCs/>
        </w:rPr>
        <w:t>number of 256 directions</w:t>
      </w:r>
      <w:r w:rsidR="008802DB">
        <w:rPr>
          <w:bCs/>
        </w:rPr>
        <w:t xml:space="preserve"> is used</w:t>
      </w:r>
      <w:r w:rsidR="008352CC">
        <w:rPr>
          <w:bCs/>
        </w:rPr>
        <w:t xml:space="preserve">, </w:t>
      </w:r>
      <w:r w:rsidR="008802DB">
        <w:rPr>
          <w:bCs/>
        </w:rPr>
        <w:t xml:space="preserve">which is </w:t>
      </w:r>
      <w:r w:rsidR="008352CC">
        <w:rPr>
          <w:bCs/>
        </w:rPr>
        <w:t xml:space="preserve">the same as the </w:t>
      </w:r>
      <w:r w:rsidR="008802DB">
        <w:rPr>
          <w:bCs/>
        </w:rPr>
        <w:t xml:space="preserve">largest value in </w:t>
      </w:r>
      <m:oMath>
        <m:r>
          <w:rPr>
            <w:rFonts w:ascii="Cambria Math" w:hAnsi="Cambria Math"/>
          </w:rPr>
          <m:t>r</m:t>
        </m:r>
      </m:oMath>
      <w:r w:rsidR="003C579C">
        <w:t xml:space="preserve"> axis</w:t>
      </w:r>
      <w:r w:rsidR="004C225B">
        <w:t xml:space="preserve"> to maintain the square shape of polar patches.</w:t>
      </w:r>
      <w:r w:rsidR="000246D6">
        <w:t xml:space="preserve"> </w:t>
      </w:r>
      <w:r w:rsidR="000246D6">
        <w:rPr>
          <w:bCs/>
        </w:rPr>
        <w:t xml:space="preserve">Compared with the upper limit, our best polar regression model still has much room for improvement, </w:t>
      </w:r>
      <w:r w:rsidR="00DC5C6C">
        <w:rPr>
          <w:bCs/>
        </w:rPr>
        <w:t>so</w:t>
      </w:r>
      <w:r w:rsidR="000246D6">
        <w:rPr>
          <w:bCs/>
        </w:rPr>
        <w:t xml:space="preserve"> the loss of accuracy in the polar conversion is not our </w:t>
      </w:r>
      <w:r w:rsidR="00A66844">
        <w:rPr>
          <w:bCs/>
        </w:rPr>
        <w:t>top</w:t>
      </w:r>
      <w:r w:rsidR="000246D6">
        <w:rPr>
          <w:bCs/>
        </w:rPr>
        <w:t xml:space="preserve"> concern for now.</w:t>
      </w:r>
    </w:p>
    <w:p w14:paraId="651BD202" w14:textId="6302BCDF" w:rsidR="008F3AD2" w:rsidRDefault="00F34848" w:rsidP="00F34848">
      <w:pPr>
        <w:pStyle w:val="Heading2"/>
      </w:pPr>
      <w:r>
        <w:t>Evaluation metrics</w:t>
      </w:r>
    </w:p>
    <w:p w14:paraId="29C466A1" w14:textId="375AEB8B" w:rsidR="00E1183B" w:rsidRDefault="00E1183B">
      <w:bookmarkStart w:id="4" w:name="OLE_LINK588"/>
      <w:bookmarkStart w:id="5" w:name="OLE_LINK589"/>
      <w:bookmarkStart w:id="6" w:name="OLE_LINK590"/>
      <w:r w:rsidRPr="00EF724C">
        <w:t>Dice similarity coefficient (DSC)</w:t>
      </w:r>
      <w:bookmarkEnd w:id="4"/>
      <w:bookmarkEnd w:id="5"/>
      <w:bookmarkEnd w:id="6"/>
      <w:r>
        <w:t xml:space="preserve"> </w:t>
      </w:r>
      <w:r>
        <w:fldChar w:fldCharType="begin" w:fldLock="1"/>
      </w:r>
      <w:r w:rsidR="00CD2978">
        <w:instrText>ADDIN CSL_CITATION {"citationItems":[{"id":"ITEM-1","itemData":{"DOI":"10.2307/1932409","ISSN":"00129658","author":[{"dropping-particle":"","family":"Dice","given":"Lee R.","non-dropping-particle":"","parse-names":false,"suffix":""}],"container-title":"Ecology","id":"ITEM-1","issue":"3","issued":{"date-parts":[["1945","7","1"]]},"page":"297-302","publisher":"Ecological Society of America","title":"Measures of the Amount of Ecologic Association Between Species","type":"article-journal","volume":"26"},"uris":["http://www.mendeley.com/documents/?uuid=d22d96e5-83fd-3390-80da-ab5c0e9ad1cf"]}],"mendeley":{"formattedCitation":"[1]","plainTextFormattedCitation":"[1]","previouslyFormattedCitation":"&lt;sup&gt;1&lt;/sup&gt;"},"properties":{"noteIndex":0},"schema":"https://github.com/citation-style-language/schema/raw/master/csl-citation.json"}</w:instrText>
      </w:r>
      <w:r>
        <w:fldChar w:fldCharType="separate"/>
      </w:r>
      <w:r w:rsidR="00CD2978" w:rsidRPr="00CD2978">
        <w:rPr>
          <w:noProof/>
        </w:rPr>
        <w:t>[1]</w:t>
      </w:r>
      <w:r>
        <w:fldChar w:fldCharType="end"/>
      </w:r>
      <w:r w:rsidR="00BF185F">
        <w:t xml:space="preserve"> is defined as </w:t>
      </w:r>
    </w:p>
    <w:p w14:paraId="75848CF3" w14:textId="30F3D336" w:rsidR="00BF185F" w:rsidRDefault="00BF185F">
      <m:oMathPara>
        <m:oMath>
          <m:r>
            <w:rPr>
              <w:rFonts w:ascii="Cambria Math" w:hAnsi="Cambria Math"/>
            </w:rPr>
            <m:t xml:space="preserve">DSC=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2(A∩B)</m:t>
              </m:r>
            </m:num>
            <m:den>
              <m:r>
                <w:rPr>
                  <w:rFonts w:ascii="Cambria Math" w:hAnsi="Cambria Math"/>
                </w:rPr>
                <m:t>A+B</m:t>
              </m:r>
            </m:den>
          </m:f>
        </m:oMath>
      </m:oMathPara>
    </w:p>
    <w:p w14:paraId="4893DB26" w14:textId="10CED222" w:rsidR="00BF185F" w:rsidRPr="00BF185F" w:rsidRDefault="00BF185F" w:rsidP="00BF185F">
      <w:r w:rsidRPr="00BF185F">
        <w:t xml:space="preserve">where A is the ground truth result and B is the segmentation result. DSC ranges from 0 (no overlap) to 1 (identical results). DSC &gt; 0.7 indicates excellent agreement </w:t>
      </w:r>
      <w:r w:rsidRPr="00BF185F">
        <w:fldChar w:fldCharType="begin" w:fldLock="1"/>
      </w:r>
      <w:r w:rsidR="00CD2978">
        <w:instrText>ADDIN CSL_CITATION {"citationItems":[{"id":"ITEM-1","itemData":{"DOI":"10.2307/1932409","ISSN":"00129658","author":[{"dropping-particle":"","family":"Dice","given":"Lee R.","non-dropping-particle":"","parse-names":false,"suffix":""}],"container-title":"Ecology","id":"ITEM-1","issue":"3","issued":{"date-parts":[["1945","7","1"]]},"page":"297-302","publisher":"Ecological Society of America","title":"Measures of the Amount of Ecologic Association Between Species","type":"article-journal","volume":"26"},"uris":["http://www.mendeley.com/documents/?uuid=d22d96e5-83fd-3390-80da-ab5c0e9ad1cf"]}],"mendeley":{"formattedCitation":"[1]","plainTextFormattedCitation":"[1]","previouslyFormattedCitation":"&lt;sup&gt;1&lt;/sup&gt;"},"properties":{"noteIndex":0},"schema":"https://github.com/citation-style-language/schema/raw/master/csl-citation.json"}</w:instrText>
      </w:r>
      <w:r w:rsidRPr="00BF185F">
        <w:fldChar w:fldCharType="separate"/>
      </w:r>
      <w:r w:rsidR="00CD2978" w:rsidRPr="00CD2978">
        <w:rPr>
          <w:noProof/>
        </w:rPr>
        <w:t>[1]</w:t>
      </w:r>
      <w:r w:rsidRPr="00BF185F">
        <w:fldChar w:fldCharType="end"/>
      </w:r>
      <w:r w:rsidRPr="00BF185F">
        <w:t>.</w:t>
      </w:r>
    </w:p>
    <w:p w14:paraId="3B36F43B" w14:textId="2EE4A05F" w:rsidR="008F3AD2" w:rsidRDefault="00E1183B">
      <w:r w:rsidRPr="00ED2A48">
        <w:t>Degree of similarity (DoS)</w:t>
      </w:r>
      <w:r>
        <w:t xml:space="preserve"> </w:t>
      </w:r>
      <w:r>
        <w:fldChar w:fldCharType="begin" w:fldLock="1"/>
      </w:r>
      <w:r w:rsidR="00CD2978">
        <w:instrText>ADDIN CSL_CITATION {"citationItems":[{"id":"ITEM-1","itemData":{"DOI":"10.1097/rli.0b013e318070dc93","ISSN":"0020-9996","author":[{"dropping-particle":"","family":"Angelie","given":"Emmanuelle","non-dropping-particle":"","parse-names":false,"suffix":""},{"dropping-particle":"","family":"Oost","given":"Elco R.","non-dropping-particle":"","parse-names":false,"suffix":""},{"dropping-particle":"","family":"Hendriksen","given":"Dennis","non-dropping-particle":"","parse-names":false,"suffix":""},{"dropping-particle":"","family":"Lelieveldt","given":"Boudewijn P. F.","non-dropping-particle":"","parse-names":false,"suffix":""},{"dropping-particle":"","family":"Geest","given":"Rob J.","non-dropping-particle":"Van der","parse-names":false,"suffix":""},{"dropping-particle":"","family":"Reiber","given":"Johan H. C.","non-dropping-particle":"","parse-names":false,"suffix":""}],"container-title":"Investigative Radiology","id":"ITEM-1","issue":"10","issued":{"date-parts":[["2007"]]},"page":"697-703","title":"Automated Contour Detection in Cardiac MRI Using Active Appearance Models","type":"article-journal","volume":"42"},"uris":["http://www.mendeley.com/documents/?uuid=10aa3b6c-dce5-4f91-ad7e-93abfeb6c3d6"]}],"mendeley":{"formattedCitation":"[2]","plainTextFormattedCitation":"[2]","previouslyFormattedCitation":"&lt;sup&gt;2&lt;/sup&gt;"},"properties":{"noteIndex":0},"schema":"https://github.com/citation-style-language/schema/raw/master/csl-citation.json"}</w:instrText>
      </w:r>
      <w:r>
        <w:fldChar w:fldCharType="separate"/>
      </w:r>
      <w:r w:rsidR="00CD2978" w:rsidRPr="00CD2978">
        <w:rPr>
          <w:noProof/>
        </w:rPr>
        <w:t>[2]</w:t>
      </w:r>
      <w:r>
        <w:fldChar w:fldCharType="end"/>
      </w:r>
      <w:r>
        <w:t xml:space="preserve"> is defined as </w:t>
      </w:r>
    </w:p>
    <w:p w14:paraId="3016681D" w14:textId="18717122" w:rsidR="00E1183B" w:rsidRPr="00E1183B" w:rsidRDefault="00BF185F">
      <m:oMathPara>
        <m:oMath>
          <m:r>
            <w:rPr>
              <w:rFonts w:ascii="Cambria Math" w:hAnsi="Cambria Math"/>
            </w:rPr>
            <m:t>DoS=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n=0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(d)</m:t>
                  </m:r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 xml:space="preserve"> where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d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1, if d≤T</m:t>
                  </m:r>
                </m:e>
                <m:e>
                  <m:r>
                    <w:rPr>
                      <w:rFonts w:ascii="Cambria Math" w:hAnsi="Cambria Math"/>
                    </w:rPr>
                    <m:t>0, if d&gt;T</m:t>
                  </m:r>
                </m:e>
              </m:eqArr>
            </m:e>
          </m:d>
        </m:oMath>
      </m:oMathPara>
    </w:p>
    <w:p w14:paraId="3AE23D3F" w14:textId="260FFFF1" w:rsidR="00E1183B" w:rsidRDefault="00E1183B">
      <w:r w:rsidRPr="00E1183B">
        <w:t xml:space="preserve">N is the number of </w:t>
      </w:r>
      <w:r>
        <w:t xml:space="preserve">paired </w:t>
      </w:r>
      <w:r w:rsidRPr="00E1183B">
        <w:t xml:space="preserve">sample points </w:t>
      </w:r>
      <w:r>
        <w:t xml:space="preserve">on the predicted contour and the ground truth contour, </w:t>
      </w:r>
      <m:oMath>
        <m:r>
          <w:rPr>
            <w:rFonts w:ascii="Cambria Math" w:hAnsi="Cambria Math"/>
          </w:rPr>
          <m:t>N</m:t>
        </m:r>
      </m:oMath>
      <w:r>
        <w:t xml:space="preserve"> = 100 is used in </w:t>
      </w:r>
      <w:r w:rsidR="00C877CB">
        <w:t xml:space="preserve">literature and in </w:t>
      </w:r>
      <w:r>
        <w:t xml:space="preserve">this study. Each pair of points on the contours have a distance of </w:t>
      </w:r>
      <m:oMath>
        <m:r>
          <w:rPr>
            <w:rFonts w:ascii="Cambria Math" w:hAnsi="Cambria Math"/>
          </w:rPr>
          <m:t>d</m:t>
        </m:r>
      </m:oMath>
      <w:r>
        <w:t xml:space="preserve">. </w:t>
      </w:r>
      <m:oMath>
        <m:r>
          <w:rPr>
            <w:rFonts w:ascii="Cambria Math" w:hAnsi="Cambria Math"/>
          </w:rPr>
          <m:t>T</m:t>
        </m:r>
      </m:oMath>
      <w:r>
        <w:t xml:space="preserve"> is a distance threshold to allow the errors of contour prediction</w:t>
      </w:r>
      <w:r w:rsidR="006E7BAC">
        <w:t xml:space="preserve">, which is chosen as the same as the imaging resolution as the common practice. </w:t>
      </w:r>
    </w:p>
    <w:p w14:paraId="5AE3D897" w14:textId="00D290CD" w:rsidR="00C065B9" w:rsidRPr="00C065B9" w:rsidRDefault="0003533B" w:rsidP="00C065B9">
      <w:pPr>
        <w:rPr>
          <w:rFonts w:eastAsiaTheme="majorEastAsia" w:cstheme="majorBidi"/>
          <w:b/>
          <w:i/>
          <w:kern w:val="0"/>
          <w:sz w:val="20"/>
          <w:szCs w:val="26"/>
        </w:rPr>
      </w:pPr>
      <w:r w:rsidRPr="001F4C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568009F1" wp14:editId="741BA04E">
                <wp:simplePos x="0" y="0"/>
                <wp:positionH relativeFrom="margin">
                  <wp:align>left</wp:align>
                </wp:positionH>
                <wp:positionV relativeFrom="bottomMargin">
                  <wp:posOffset>-9076055</wp:posOffset>
                </wp:positionV>
                <wp:extent cx="3086735" cy="343535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343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A50B5" w14:textId="2A7FA58E" w:rsidR="00D76ABF" w:rsidRPr="00F94DBD" w:rsidRDefault="00D76ABF" w:rsidP="00D76ABF">
                            <w:pPr>
                              <w:pStyle w:val="TableTitle"/>
                            </w:pPr>
                            <w:bookmarkStart w:id="7" w:name="_Ref9780939"/>
                            <w:r w:rsidRPr="00F94DBD">
                              <w:t xml:space="preserve">TABLE </w:t>
                            </w:r>
                            <w:fldSimple w:instr=" SEQ TABLE \* ARABIC ">
                              <w:r w:rsidR="004C6050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bookmarkEnd w:id="7"/>
                          </w:p>
                          <w:p w14:paraId="7836F4E9" w14:textId="77777777" w:rsidR="00D76ABF" w:rsidRPr="00F94DBD" w:rsidRDefault="00D76ABF" w:rsidP="00D76ABF">
                            <w:pPr>
                              <w:pStyle w:val="Caption"/>
                              <w:keepNext/>
                              <w:jc w:val="center"/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i w:val="0"/>
                                <w:iCs w:val="0"/>
                                <w:smallCaps/>
                                <w:color w:val="auto"/>
                                <w:sz w:val="16"/>
                                <w:szCs w:val="16"/>
                              </w:rPr>
                              <w:t>Imaging parameters and properties for datasets used in this study</w:t>
                            </w:r>
                          </w:p>
                          <w:tbl>
                            <w:tblPr>
                              <w:tblW w:w="4374" w:type="dxa"/>
                              <w:jc w:val="center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04"/>
                              <w:gridCol w:w="918"/>
                              <w:gridCol w:w="114"/>
                              <w:gridCol w:w="1032"/>
                              <w:gridCol w:w="6"/>
                            </w:tblGrid>
                            <w:tr w:rsidR="009D56B2" w14:paraId="174A5ED8" w14:textId="77777777" w:rsidTr="001643DD">
                              <w:trPr>
                                <w:gridAfter w:val="1"/>
                                <w:wAfter w:w="6" w:type="dxa"/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F5E8195" w14:textId="77777777" w:rsidR="009D56B2" w:rsidRPr="00F94DBD" w:rsidRDefault="009D56B2" w:rsidP="00F94DB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8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79E238C" w14:textId="77777777" w:rsidR="009D56B2" w:rsidRPr="00F94DBD" w:rsidRDefault="009D56B2" w:rsidP="00F94DB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CARE-II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gridSpan w:val="2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8C6736C" w14:textId="77777777" w:rsidR="009D56B2" w:rsidRPr="00F94DBD" w:rsidRDefault="009D56B2" w:rsidP="00F94DBD">
                                  <w:pPr>
                                    <w:pStyle w:val="TableTitle"/>
                                    <w:rPr>
                                      <w:smallCaps w:val="0"/>
                                    </w:rPr>
                                  </w:pPr>
                                  <w:r w:rsidRPr="00F94DBD">
                                    <w:t>Kowa</w:t>
                                  </w:r>
                                </w:p>
                              </w:tc>
                            </w:tr>
                            <w:tr w:rsidR="009D56B2" w14:paraId="6A73EAAE" w14:textId="77777777" w:rsidTr="001643DD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B254C67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Scanned artery region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0F0CD49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Carotid artery</w:t>
                                  </w:r>
                                </w:p>
                              </w:tc>
                            </w:tr>
                            <w:tr w:rsidR="009D56B2" w14:paraId="5A1D7C30" w14:textId="77777777" w:rsidTr="001643DD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BFF1081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Sequence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3290D9E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 xml:space="preserve">Fat suppressed T1 weighted </w:t>
                                  </w:r>
                                  <w:bookmarkStart w:id="8" w:name="OLE_LINK339"/>
                                  <w:bookmarkStart w:id="9" w:name="OLE_LINK340"/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Turbo Spin Echo</w:t>
                                  </w:r>
                                  <w:bookmarkEnd w:id="8"/>
                                  <w:bookmarkEnd w:id="9"/>
                                </w:p>
                              </w:tc>
                            </w:tr>
                            <w:tr w:rsidR="009D56B2" w14:paraId="3FBC3AC6" w14:textId="77777777" w:rsidTr="001643DD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8321840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Blood suppression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4D92EC8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bookmarkStart w:id="10" w:name="OLE_LINK337"/>
                                  <w:bookmarkStart w:id="11" w:name="OLE_LINK338"/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Quadruple inversion recovery</w:t>
                                  </w:r>
                                  <w:bookmarkEnd w:id="10"/>
                                  <w:bookmarkEnd w:id="11"/>
                                </w:p>
                              </w:tc>
                            </w:tr>
                            <w:tr w:rsidR="009D56B2" w14:paraId="07628144" w14:textId="77777777" w:rsidTr="001643DD">
                              <w:trPr>
                                <w:gridAfter w:val="1"/>
                                <w:wAfter w:w="6" w:type="dxa"/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3279034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Number of subjects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FD3DF4E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954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E2A6098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203</w:t>
                                  </w:r>
                                </w:p>
                              </w:tc>
                            </w:tr>
                            <w:tr w:rsidR="009D56B2" w14:paraId="3B0FBBDA" w14:textId="77777777" w:rsidTr="001643DD">
                              <w:trPr>
                                <w:gridAfter w:val="1"/>
                                <w:wAfter w:w="6" w:type="dxa"/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905BCD5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Number of labeled slices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C2A1AE3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27397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6563256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5194</w:t>
                                  </w:r>
                                </w:p>
                              </w:tc>
                            </w:tr>
                            <w:tr w:rsidR="009D56B2" w14:paraId="2E4EA490" w14:textId="77777777" w:rsidTr="001643DD">
                              <w:trPr>
                                <w:gridAfter w:val="1"/>
                                <w:wAfter w:w="6" w:type="dxa"/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5A66C04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TR (ms)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C8ABCC8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1790AA4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 w:rsidR="009D56B2" w14:paraId="2C8EDE34" w14:textId="77777777" w:rsidTr="001643DD">
                              <w:trPr>
                                <w:gridAfter w:val="1"/>
                                <w:wAfter w:w="6" w:type="dxa"/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A0C065A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TE (ms)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A5C5C99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4593260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9D56B2" w14:paraId="318AAE3C" w14:textId="77777777" w:rsidTr="001643DD">
                              <w:trPr>
                                <w:gridAfter w:val="1"/>
                                <w:wAfter w:w="6" w:type="dxa"/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FEF39DE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In-plane Resolution (mm)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8BF6B5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0.57*0.57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F84375F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0.63*0.63</w:t>
                                  </w:r>
                                </w:p>
                              </w:tc>
                            </w:tr>
                            <w:tr w:rsidR="009D56B2" w14:paraId="667ECFF0" w14:textId="77777777" w:rsidTr="001643DD">
                              <w:trPr>
                                <w:gridAfter w:val="1"/>
                                <w:wAfter w:w="6" w:type="dxa"/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04AFA61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Spacing between slices (mm)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7743920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0C04AF4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D56B2" w14:paraId="7BB72DD2" w14:textId="77777777" w:rsidTr="001643DD">
                              <w:trPr>
                                <w:gridAfter w:val="1"/>
                                <w:wAfter w:w="6" w:type="dxa"/>
                                <w:trHeight w:val="144"/>
                                <w:jc w:val="center"/>
                              </w:trPr>
                              <w:tc>
                                <w:tcPr>
                                  <w:tcW w:w="2304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9FC1E1A" w14:textId="77777777" w:rsidR="009D56B2" w:rsidRPr="00F94DBD" w:rsidRDefault="009D56B2" w:rsidP="00E81394">
                                  <w:pPr>
                                    <w:jc w:val="left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Field of view (mm*mm)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81BA536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160*160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nil"/>
                                    <w:left w:val="nil"/>
                                    <w:bottom w:val="doub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79DD352" w14:textId="77777777" w:rsidR="009D56B2" w:rsidRPr="00F94DBD" w:rsidRDefault="009D56B2" w:rsidP="0063480A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94DBD">
                                    <w:rPr>
                                      <w:sz w:val="16"/>
                                      <w:szCs w:val="16"/>
                                    </w:rPr>
                                    <w:t>160*160</w:t>
                                  </w:r>
                                </w:p>
                              </w:tc>
                            </w:tr>
                          </w:tbl>
                          <w:p w14:paraId="048D52D6" w14:textId="77777777" w:rsidR="00D76ABF" w:rsidRDefault="00D76ABF" w:rsidP="00D76AB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009F1" id="_x0000_s1027" type="#_x0000_t202" style="position:absolute;left:0;text-align:left;margin-left:0;margin-top:-714.65pt;width:243.05pt;height:270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" o:allowincell="f" stroked="f">
                <v:textbox inset="0,0,0,0">
                  <w:txbxContent>
                    <w:p w14:paraId="203A50B5" w14:textId="2A7FA58E" w:rsidR="00D76ABF" w:rsidRPr="00F94DBD" w:rsidRDefault="00D76ABF" w:rsidP="00D76ABF">
                      <w:pPr>
                        <w:pStyle w:val="TableTitle"/>
                      </w:pPr>
                      <w:bookmarkStart w:id="12" w:name="_Ref9780939"/>
                      <w:r w:rsidRPr="00F94DBD">
                        <w:t xml:space="preserve">TABLE </w:t>
                      </w:r>
                      <w:fldSimple w:instr=" SEQ TABLE \* ARABIC ">
                        <w:r w:rsidR="004C6050">
                          <w:rPr>
                            <w:noProof/>
                          </w:rPr>
                          <w:t>2</w:t>
                        </w:r>
                      </w:fldSimple>
                      <w:bookmarkEnd w:id="12"/>
                    </w:p>
                    <w:p w14:paraId="7836F4E9" w14:textId="77777777" w:rsidR="00D76ABF" w:rsidRPr="00F94DBD" w:rsidRDefault="00D76ABF" w:rsidP="00D76ABF">
                      <w:pPr>
                        <w:pStyle w:val="Caption"/>
                        <w:keepNext/>
                        <w:jc w:val="center"/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</w:pPr>
                      <w:r w:rsidRPr="00F94DBD">
                        <w:rPr>
                          <w:i w:val="0"/>
                          <w:iCs w:val="0"/>
                          <w:smallCaps/>
                          <w:color w:val="auto"/>
                          <w:sz w:val="16"/>
                          <w:szCs w:val="16"/>
                        </w:rPr>
                        <w:t>Imaging parameters and properties for datasets used in this study</w:t>
                      </w:r>
                    </w:p>
                    <w:tbl>
                      <w:tblPr>
                        <w:tblW w:w="4374" w:type="dxa"/>
                        <w:jc w:val="center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304"/>
                        <w:gridCol w:w="918"/>
                        <w:gridCol w:w="114"/>
                        <w:gridCol w:w="1032"/>
                        <w:gridCol w:w="6"/>
                      </w:tblGrid>
                      <w:tr w:rsidR="009D56B2" w14:paraId="174A5ED8" w14:textId="77777777" w:rsidTr="001643DD">
                        <w:trPr>
                          <w:gridAfter w:val="1"/>
                          <w:wAfter w:w="6" w:type="dxa"/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6F5E8195" w14:textId="77777777" w:rsidR="009D56B2" w:rsidRPr="00F94DBD" w:rsidRDefault="009D56B2" w:rsidP="00F94D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18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179E238C" w14:textId="77777777" w:rsidR="009D56B2" w:rsidRPr="00F94DBD" w:rsidRDefault="009D56B2" w:rsidP="00F94D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CARE-II</w:t>
                            </w:r>
                          </w:p>
                        </w:tc>
                        <w:tc>
                          <w:tcPr>
                            <w:tcW w:w="1146" w:type="dxa"/>
                            <w:gridSpan w:val="2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28C6736C" w14:textId="77777777" w:rsidR="009D56B2" w:rsidRPr="00F94DBD" w:rsidRDefault="009D56B2" w:rsidP="00F94DBD">
                            <w:pPr>
                              <w:pStyle w:val="TableTitle"/>
                              <w:rPr>
                                <w:smallCaps w:val="0"/>
                              </w:rPr>
                            </w:pPr>
                            <w:r w:rsidRPr="00F94DBD">
                              <w:t>Kowa</w:t>
                            </w:r>
                          </w:p>
                        </w:tc>
                      </w:tr>
                      <w:tr w:rsidR="009D56B2" w14:paraId="6A73EAAE" w14:textId="77777777" w:rsidTr="001643DD">
                        <w:trPr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B254C67" w14:textId="77777777" w:rsidR="009D56B2" w:rsidRPr="00F94DBD" w:rsidRDefault="009D56B2" w:rsidP="00E81394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Scanned artery region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0F0CD49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Carotid artery</w:t>
                            </w:r>
                          </w:p>
                        </w:tc>
                      </w:tr>
                      <w:tr w:rsidR="009D56B2" w14:paraId="5A1D7C30" w14:textId="77777777" w:rsidTr="001643DD">
                        <w:trPr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BFF1081" w14:textId="77777777" w:rsidR="009D56B2" w:rsidRPr="00F94DBD" w:rsidRDefault="009D56B2" w:rsidP="00E81394">
                            <w:pPr>
                              <w:jc w:val="lef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Sequence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3290D9E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 xml:space="preserve">Fat suppressed T1 weighted </w:t>
                            </w:r>
                            <w:bookmarkStart w:id="13" w:name="OLE_LINK339"/>
                            <w:bookmarkStart w:id="14" w:name="OLE_LINK340"/>
                            <w:r w:rsidRPr="00F94DBD">
                              <w:rPr>
                                <w:sz w:val="16"/>
                                <w:szCs w:val="16"/>
                              </w:rPr>
                              <w:t>Turbo Spin Echo</w:t>
                            </w:r>
                            <w:bookmarkEnd w:id="13"/>
                            <w:bookmarkEnd w:id="14"/>
                          </w:p>
                        </w:tc>
                      </w:tr>
                      <w:tr w:rsidR="009D56B2" w14:paraId="3FBC3AC6" w14:textId="77777777" w:rsidTr="001643DD">
                        <w:trPr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8321840" w14:textId="77777777" w:rsidR="009D56B2" w:rsidRPr="00F94DBD" w:rsidRDefault="009D56B2" w:rsidP="00E81394">
                            <w:pPr>
                              <w:jc w:val="lef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Blood suppression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4D92EC8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15" w:name="OLE_LINK337"/>
                            <w:bookmarkStart w:id="16" w:name="OLE_LINK338"/>
                            <w:r w:rsidRPr="00F94DBD">
                              <w:rPr>
                                <w:sz w:val="16"/>
                                <w:szCs w:val="16"/>
                              </w:rPr>
                              <w:t>Quadruple inversion recovery</w:t>
                            </w:r>
                            <w:bookmarkEnd w:id="15"/>
                            <w:bookmarkEnd w:id="16"/>
                          </w:p>
                        </w:tc>
                      </w:tr>
                      <w:tr w:rsidR="009D56B2" w14:paraId="07628144" w14:textId="77777777" w:rsidTr="001643DD">
                        <w:trPr>
                          <w:gridAfter w:val="1"/>
                          <w:wAfter w:w="6" w:type="dxa"/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3279034" w14:textId="77777777" w:rsidR="009D56B2" w:rsidRPr="00F94DBD" w:rsidRDefault="009D56B2" w:rsidP="00E81394">
                            <w:pPr>
                              <w:jc w:val="lef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Number of subjects</w:t>
                            </w:r>
                          </w:p>
                        </w:tc>
                        <w:tc>
                          <w:tcPr>
                            <w:tcW w:w="103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FD3DF4E" w14:textId="77777777" w:rsidR="009D56B2" w:rsidRPr="00F94DBD" w:rsidRDefault="009D56B2" w:rsidP="0063480A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954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E2A6098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203</w:t>
                            </w:r>
                          </w:p>
                        </w:tc>
                      </w:tr>
                      <w:tr w:rsidR="009D56B2" w14:paraId="3B0FBBDA" w14:textId="77777777" w:rsidTr="001643DD">
                        <w:trPr>
                          <w:gridAfter w:val="1"/>
                          <w:wAfter w:w="6" w:type="dxa"/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905BCD5" w14:textId="77777777" w:rsidR="009D56B2" w:rsidRPr="00F94DBD" w:rsidRDefault="009D56B2" w:rsidP="00E81394">
                            <w:pPr>
                              <w:jc w:val="lef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Number of labeled slices</w:t>
                            </w:r>
                          </w:p>
                        </w:tc>
                        <w:tc>
                          <w:tcPr>
                            <w:tcW w:w="103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C2A1AE3" w14:textId="77777777" w:rsidR="009D56B2" w:rsidRPr="00F94DBD" w:rsidRDefault="009D56B2" w:rsidP="0063480A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27397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6563256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5194</w:t>
                            </w:r>
                          </w:p>
                        </w:tc>
                      </w:tr>
                      <w:tr w:rsidR="009D56B2" w14:paraId="2E4EA490" w14:textId="77777777" w:rsidTr="001643DD">
                        <w:trPr>
                          <w:gridAfter w:val="1"/>
                          <w:wAfter w:w="6" w:type="dxa"/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5A66C04" w14:textId="77777777" w:rsidR="009D56B2" w:rsidRPr="00F94DBD" w:rsidRDefault="009D56B2" w:rsidP="00E81394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TR (ms)</w:t>
                            </w:r>
                          </w:p>
                        </w:tc>
                        <w:tc>
                          <w:tcPr>
                            <w:tcW w:w="103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C8ABCC8" w14:textId="77777777" w:rsidR="009D56B2" w:rsidRPr="00F94DBD" w:rsidRDefault="009D56B2" w:rsidP="0063480A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1790AA4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800</w:t>
                            </w:r>
                          </w:p>
                        </w:tc>
                      </w:tr>
                      <w:tr w:rsidR="009D56B2" w14:paraId="2C8EDE34" w14:textId="77777777" w:rsidTr="001643DD">
                        <w:trPr>
                          <w:gridAfter w:val="1"/>
                          <w:wAfter w:w="6" w:type="dxa"/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A0C065A" w14:textId="77777777" w:rsidR="009D56B2" w:rsidRPr="00F94DBD" w:rsidRDefault="009D56B2" w:rsidP="00E81394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TE (ms)</w:t>
                            </w:r>
                          </w:p>
                        </w:tc>
                        <w:tc>
                          <w:tcPr>
                            <w:tcW w:w="103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A5C5C99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4593260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</w:tr>
                      <w:tr w:rsidR="009D56B2" w14:paraId="318AAE3C" w14:textId="77777777" w:rsidTr="001643DD">
                        <w:trPr>
                          <w:gridAfter w:val="1"/>
                          <w:wAfter w:w="6" w:type="dxa"/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FEF39DE" w14:textId="77777777" w:rsidR="009D56B2" w:rsidRPr="00F94DBD" w:rsidRDefault="009D56B2" w:rsidP="00E81394">
                            <w:pPr>
                              <w:jc w:val="lef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In-plane Resolution (mm)</w:t>
                            </w:r>
                          </w:p>
                        </w:tc>
                        <w:tc>
                          <w:tcPr>
                            <w:tcW w:w="103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8BF6B5" w14:textId="77777777" w:rsidR="009D56B2" w:rsidRPr="00F94DBD" w:rsidRDefault="009D56B2" w:rsidP="0063480A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0.57*0.57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F84375F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0.63*0.63</w:t>
                            </w:r>
                          </w:p>
                        </w:tc>
                      </w:tr>
                      <w:tr w:rsidR="009D56B2" w14:paraId="667ECFF0" w14:textId="77777777" w:rsidTr="001643DD">
                        <w:trPr>
                          <w:gridAfter w:val="1"/>
                          <w:wAfter w:w="6" w:type="dxa"/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04AFA61" w14:textId="77777777" w:rsidR="009D56B2" w:rsidRPr="00F94DBD" w:rsidRDefault="009D56B2" w:rsidP="00E81394">
                            <w:pPr>
                              <w:jc w:val="lef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Spacing between slices (mm)</w:t>
                            </w:r>
                          </w:p>
                        </w:tc>
                        <w:tc>
                          <w:tcPr>
                            <w:tcW w:w="103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7743920" w14:textId="77777777" w:rsidR="009D56B2" w:rsidRPr="00F94DBD" w:rsidRDefault="009D56B2" w:rsidP="0063480A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0C04AF4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9D56B2" w14:paraId="7BB72DD2" w14:textId="77777777" w:rsidTr="001643DD">
                        <w:trPr>
                          <w:gridAfter w:val="1"/>
                          <w:wAfter w:w="6" w:type="dxa"/>
                          <w:trHeight w:val="144"/>
                          <w:jc w:val="center"/>
                        </w:trPr>
                        <w:tc>
                          <w:tcPr>
                            <w:tcW w:w="2304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  <w:vAlign w:val="center"/>
                          </w:tcPr>
                          <w:p w14:paraId="29FC1E1A" w14:textId="77777777" w:rsidR="009D56B2" w:rsidRPr="00F94DBD" w:rsidRDefault="009D56B2" w:rsidP="00E81394">
                            <w:pPr>
                              <w:jc w:val="lef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Field of view (mm*mm)</w:t>
                            </w:r>
                          </w:p>
                        </w:tc>
                        <w:tc>
                          <w:tcPr>
                            <w:tcW w:w="1032" w:type="dxa"/>
                            <w:gridSpan w:val="2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  <w:vAlign w:val="center"/>
                          </w:tcPr>
                          <w:p w14:paraId="481BA536" w14:textId="77777777" w:rsidR="009D56B2" w:rsidRPr="00F94DBD" w:rsidRDefault="009D56B2" w:rsidP="0063480A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160*160</w:t>
                            </w:r>
                          </w:p>
                        </w:tc>
                        <w:tc>
                          <w:tcPr>
                            <w:tcW w:w="1032" w:type="dxa"/>
                            <w:tcBorders>
                              <w:top w:val="nil"/>
                              <w:left w:val="nil"/>
                              <w:bottom w:val="double" w:sz="6" w:space="0" w:color="auto"/>
                              <w:right w:val="nil"/>
                            </w:tcBorders>
                            <w:vAlign w:val="center"/>
                          </w:tcPr>
                          <w:p w14:paraId="679DD352" w14:textId="77777777" w:rsidR="009D56B2" w:rsidRPr="00F94DBD" w:rsidRDefault="009D56B2" w:rsidP="0063480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4DBD">
                              <w:rPr>
                                <w:sz w:val="16"/>
                                <w:szCs w:val="16"/>
                              </w:rPr>
                              <w:t>160*160</w:t>
                            </w:r>
                          </w:p>
                        </w:tc>
                      </w:tr>
                    </w:tbl>
                    <w:p w14:paraId="048D52D6" w14:textId="77777777" w:rsidR="00D76ABF" w:rsidRDefault="00D76ABF" w:rsidP="00D76ABF"/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065B9" w:rsidRPr="00C065B9">
        <w:rPr>
          <w:rFonts w:eastAsiaTheme="majorEastAsia" w:cstheme="majorBidi"/>
          <w:b/>
          <w:i/>
          <w:kern w:val="0"/>
          <w:sz w:val="20"/>
          <w:szCs w:val="26"/>
        </w:rPr>
        <w:t>Dataset detailed property</w:t>
      </w:r>
    </w:p>
    <w:p w14:paraId="013852EC" w14:textId="2166D3A8" w:rsidR="00F34848" w:rsidRDefault="00F34848" w:rsidP="00F34848">
      <w:pPr>
        <w:pStyle w:val="Heading2"/>
      </w:pPr>
      <w:r>
        <w:t>Rotat</w:t>
      </w:r>
      <w:r w:rsidR="00FC42D7">
        <w:t>ed</w:t>
      </w:r>
      <w:r>
        <w:t xml:space="preserve"> patch with different gaps</w:t>
      </w:r>
    </w:p>
    <w:p w14:paraId="01A3BA8D" w14:textId="32D15073" w:rsidR="00F34848" w:rsidRDefault="00944237">
      <w:r>
        <w:t xml:space="preserve">Parameter </w:t>
      </w:r>
      <m:oMath>
        <m:r>
          <w:rPr>
            <w:rFonts w:ascii="Cambria Math" w:hAnsi="Cambria Math"/>
          </w:rPr>
          <m:t>G</m:t>
        </m:r>
      </m:oMath>
      <w:r w:rsidR="00F34848">
        <w:t xml:space="preserve"> used in combing patch rotation for</w:t>
      </w:r>
      <w:r>
        <w:t xml:space="preserve"> prediction is selected based on the </w:t>
      </w:r>
      <w:r w:rsidR="00667197">
        <w:t>tradeoff</w:t>
      </w:r>
      <w:r>
        <w:t xml:space="preserve"> between </w:t>
      </w:r>
      <w:r w:rsidR="00D441F3">
        <w:t>calculation time,</w:t>
      </w:r>
      <w:r>
        <w:t xml:space="preserve"> </w:t>
      </w:r>
      <w:proofErr w:type="gramStart"/>
      <w:r w:rsidR="00D441F3">
        <w:t>accuracy</w:t>
      </w:r>
      <w:proofErr w:type="gramEnd"/>
      <w:r w:rsidR="00D441F3">
        <w:t xml:space="preserve"> and uncertainty scores</w:t>
      </w:r>
      <w:r>
        <w:t>.</w:t>
      </w:r>
      <w:r w:rsidR="00D441F3">
        <w:t xml:space="preserve"> </w:t>
      </w:r>
      <w:r w:rsidR="00C167E8" w:rsidRPr="001F4C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DA9B2" wp14:editId="0848A678">
                <wp:simplePos x="0" y="0"/>
                <wp:positionH relativeFrom="page">
                  <wp:posOffset>3987377</wp:posOffset>
                </wp:positionH>
                <wp:positionV relativeFrom="margin">
                  <wp:align>top</wp:align>
                </wp:positionV>
                <wp:extent cx="2962910" cy="2785110"/>
                <wp:effectExtent l="0" t="0" r="8890" b="0"/>
                <wp:wrapSquare wrapText="bothSides"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278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FFE76" w14:textId="77777777" w:rsidR="007E4677" w:rsidRDefault="00FB0550" w:rsidP="007E4677">
                            <w:pPr>
                              <w:pStyle w:val="FootnoteText"/>
                              <w:keepNext/>
                              <w:ind w:firstLine="0"/>
                              <w:jc w:val="center"/>
                            </w:pPr>
                            <w:r w:rsidRPr="00FB0550">
                              <w:rPr>
                                <w:noProof/>
                              </w:rPr>
                              <w:drawing>
                                <wp:inline distT="0" distB="0" distL="0" distR="0" wp14:anchorId="0B53DCAC" wp14:editId="6E566FA8">
                                  <wp:extent cx="2623884" cy="2370244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0043" cy="2384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81F73E" w14:textId="4BC3C4B0" w:rsidR="007E4677" w:rsidRDefault="007E4677" w:rsidP="007E4677">
                            <w:pPr>
                              <w:pStyle w:val="Caption"/>
                              <w:jc w:val="center"/>
                            </w:pPr>
                            <w:bookmarkStart w:id="17" w:name="_Ref42770222"/>
                            <w:r>
                              <w:t xml:space="preserve">Fig. </w:t>
                            </w:r>
                            <w:r w:rsidR="00E07B2E">
                              <w:fldChar w:fldCharType="begin"/>
                            </w:r>
                            <w:r w:rsidR="00E07B2E">
                              <w:instrText xml:space="preserve"> SEQ Fig. \* ARABIC </w:instrText>
                            </w:r>
                            <w:r w:rsidR="00E07B2E">
                              <w:fldChar w:fldCharType="separate"/>
                            </w:r>
                            <w:r w:rsidR="00453764">
                              <w:rPr>
                                <w:noProof/>
                              </w:rPr>
                              <w:t>2</w:t>
                            </w:r>
                            <w:r w:rsidR="00E07B2E">
                              <w:rPr>
                                <w:noProof/>
                              </w:rPr>
                              <w:fldChar w:fldCharType="end"/>
                            </w:r>
                            <w:bookmarkEnd w:id="17"/>
                            <w:r w:rsidRPr="007E4677">
                              <w:t xml:space="preserve"> </w:t>
                            </w:r>
                            <w:r>
                              <w:t xml:space="preserve">Contour consistency with DSC from the Polar-Reg CNN architecture.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DA9B2" id="Text Box 5" o:spid="_x0000_s1028" type="#_x0000_t202" style="position:absolute;left:0;text-align:left;margin-left:313.95pt;margin-top:0;width:233.3pt;height:219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" stroked="f">
                <v:textbox inset="0,0,0,0">
                  <w:txbxContent>
                    <w:p w14:paraId="766FFE76" w14:textId="77777777" w:rsidR="007E4677" w:rsidRDefault="00FB0550" w:rsidP="007E4677">
                      <w:pPr>
                        <w:pStyle w:val="FootnoteText"/>
                        <w:keepNext/>
                        <w:ind w:firstLine="0"/>
                        <w:jc w:val="center"/>
                      </w:pPr>
                      <w:r w:rsidRPr="00FB0550">
                        <w:rPr>
                          <w:noProof/>
                        </w:rPr>
                        <w:drawing>
                          <wp:inline distT="0" distB="0" distL="0" distR="0" wp14:anchorId="0B53DCAC" wp14:editId="6E566FA8">
                            <wp:extent cx="2623884" cy="2370244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0043" cy="2384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81F73E" w14:textId="4BC3C4B0" w:rsidR="007E4677" w:rsidRDefault="007E4677" w:rsidP="007E4677">
                      <w:pPr>
                        <w:pStyle w:val="Caption"/>
                        <w:jc w:val="center"/>
                      </w:pPr>
                      <w:bookmarkStart w:id="18" w:name="_Ref42770222"/>
                      <w:r>
                        <w:t xml:space="preserve">Fig. </w:t>
                      </w:r>
                      <w:fldSimple w:instr=" SEQ Fig. \* ARABIC ">
                        <w:r w:rsidR="00453764">
                          <w:rPr>
                            <w:noProof/>
                          </w:rPr>
                          <w:t>2</w:t>
                        </w:r>
                      </w:fldSimple>
                      <w:bookmarkEnd w:id="18"/>
                      <w:r w:rsidRPr="007E4677">
                        <w:t xml:space="preserve"> </w:t>
                      </w:r>
                      <w:r>
                        <w:t xml:space="preserve">Contour consistency with DSC from the Polar-Reg CNN architecture.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D441F3">
        <w:t xml:space="preserve">Lower </w:t>
      </w:r>
      <m:oMath>
        <m:r>
          <w:rPr>
            <w:rFonts w:ascii="Cambria Math" w:hAnsi="Cambria Math"/>
          </w:rPr>
          <m:t>G</m:t>
        </m:r>
      </m:oMath>
      <w:r w:rsidR="00D441F3">
        <w:t xml:space="preserve"> </w:t>
      </w:r>
      <w:r w:rsidR="00FC42D7">
        <w:t xml:space="preserve">means more overlapping rotated patches </w:t>
      </w:r>
      <w:r w:rsidR="00075855">
        <w:t xml:space="preserve">are used in segmentation, which </w:t>
      </w:r>
      <w:r w:rsidR="00D441F3">
        <w:t>cost</w:t>
      </w:r>
      <w:r w:rsidR="00667197">
        <w:t>s</w:t>
      </w:r>
      <w:r w:rsidR="00D441F3">
        <w:t xml:space="preserve"> more time </w:t>
      </w:r>
      <w:r w:rsidR="00075855">
        <w:t>but could</w:t>
      </w:r>
      <w:r w:rsidR="00D441F3">
        <w:t xml:space="preserve"> generate </w:t>
      </w:r>
      <w:r w:rsidR="00D0159A">
        <w:t xml:space="preserve">a </w:t>
      </w:r>
      <w:r w:rsidR="00D441F3">
        <w:t>smoothed probability map and/or contours</w:t>
      </w:r>
      <w:r w:rsidR="00D0159A">
        <w:t xml:space="preserve"> </w:t>
      </w:r>
      <w:r w:rsidR="00075855">
        <w:t>by</w:t>
      </w:r>
      <w:r w:rsidR="00D0159A">
        <w:t xml:space="preserve"> </w:t>
      </w:r>
      <w:r w:rsidR="00075855">
        <w:t xml:space="preserve">averaging from </w:t>
      </w:r>
      <w:r w:rsidR="00D0159A">
        <w:t>different patches</w:t>
      </w:r>
      <w:r w:rsidR="00075855">
        <w:t xml:space="preserve"> (glitches from a few rotated patches might be subdued)</w:t>
      </w:r>
      <w:r w:rsidR="00FC42D7">
        <w:t xml:space="preserve">. </w:t>
      </w:r>
      <w:r w:rsidR="00075855">
        <w:t>In addition, with enough samples of</w:t>
      </w:r>
      <w:r w:rsidR="00FC42D7">
        <w:t xml:space="preserve"> </w:t>
      </w:r>
      <w:r w:rsidR="00075855">
        <w:t xml:space="preserve">predictions from </w:t>
      </w:r>
      <w:r w:rsidR="00FC42D7">
        <w:t>multiple</w:t>
      </w:r>
      <w:r w:rsidR="00D441F3">
        <w:t xml:space="preserve"> </w:t>
      </w:r>
      <w:r w:rsidR="00075855">
        <w:t>patches</w:t>
      </w:r>
      <w:r w:rsidR="00FC42D7">
        <w:t>,</w:t>
      </w:r>
      <w:r w:rsidR="00D441F3">
        <w:t xml:space="preserve"> </w:t>
      </w:r>
      <w:r w:rsidR="00075855">
        <w:t>the distribution of boundary can be better</w:t>
      </w:r>
      <w:r w:rsidR="00D441F3">
        <w:t xml:space="preserve"> reflect</w:t>
      </w:r>
      <w:r w:rsidR="00075855">
        <w:t>ed</w:t>
      </w:r>
      <w:r w:rsidR="00D441F3">
        <w:t xml:space="preserve">. </w:t>
      </w:r>
      <w:r w:rsidR="00667197">
        <w:t>On the other extreme, predicting without overlap (</w:t>
      </w:r>
      <m:oMath>
        <m:r>
          <w:rPr>
            <w:rFonts w:ascii="Cambria Math" w:hAnsi="Cambria Math"/>
          </w:rPr>
          <m:t>G=2*</m:t>
        </m:r>
        <m:r>
          <w:rPr>
            <w:rFonts w:ascii="Cambria Math" w:hAnsi="Cambria Math"/>
          </w:rPr>
          <m:t>h</m:t>
        </m:r>
      </m:oMath>
      <w:r w:rsidR="00667197">
        <w:t>) cannot calculate boundary consistency</w:t>
      </w:r>
      <w:r w:rsidR="00075855">
        <w:t xml:space="preserve"> at all</w:t>
      </w:r>
      <w:r w:rsidR="00667197">
        <w:t xml:space="preserve">, and </w:t>
      </w:r>
      <w:r w:rsidR="00075855">
        <w:t xml:space="preserve">segmentation from a single patch </w:t>
      </w:r>
      <w:r w:rsidR="00667197">
        <w:t xml:space="preserve">may lead to rough </w:t>
      </w:r>
      <w:r w:rsidR="00075855">
        <w:t xml:space="preserve">probability map and/or </w:t>
      </w:r>
      <w:r w:rsidR="00667197">
        <w:t xml:space="preserve">boundaries. </w:t>
      </w:r>
      <w:r w:rsidR="00D441F3">
        <w:t xml:space="preserve">Different </w:t>
      </w:r>
      <m:oMath>
        <m:r>
          <w:rPr>
            <w:rFonts w:ascii="Cambria Math" w:hAnsi="Cambria Math"/>
          </w:rPr>
          <m:t>G</m:t>
        </m:r>
      </m:oMath>
      <w:r w:rsidR="00D441F3">
        <w:t xml:space="preserve"> values are selected</w:t>
      </w:r>
      <w:r w:rsidR="00667197">
        <w:t xml:space="preserve"> </w:t>
      </w:r>
      <w:r w:rsidR="00075855">
        <w:t xml:space="preserve">(from 1 to </w:t>
      </w:r>
      <m:oMath>
        <m:r>
          <w:rPr>
            <w:rFonts w:ascii="Cambria Math" w:hAnsi="Cambria Math"/>
          </w:rPr>
          <m:t>2*</m:t>
        </m:r>
        <m:r>
          <w:rPr>
            <w:rFonts w:ascii="Cambria Math" w:hAnsi="Cambria Math"/>
          </w:rPr>
          <m:t>h</m:t>
        </m:r>
      </m:oMath>
      <w:r w:rsidR="00075855">
        <w:t xml:space="preserve">) </w:t>
      </w:r>
      <w:r w:rsidR="00667197">
        <w:t>and evaluated</w:t>
      </w:r>
      <w:r w:rsidR="00D441F3">
        <w:t xml:space="preserve"> from the validation set</w:t>
      </w:r>
      <w:r w:rsidR="00075855">
        <w:t xml:space="preserve"> of the carotid dataset</w:t>
      </w:r>
      <w:r w:rsidR="00D441F3">
        <w:t xml:space="preserve">, then a best </w:t>
      </w:r>
      <w:r w:rsidR="00075855">
        <w:t xml:space="preserve">tradeoff </w:t>
      </w:r>
      <w:r w:rsidR="00C167E8" w:rsidRPr="001F4C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1022E0" wp14:editId="1C5DF60B">
                <wp:simplePos x="0" y="0"/>
                <wp:positionH relativeFrom="margin">
                  <wp:posOffset>3342640</wp:posOffset>
                </wp:positionH>
                <wp:positionV relativeFrom="margin">
                  <wp:posOffset>2805430</wp:posOffset>
                </wp:positionV>
                <wp:extent cx="2980055" cy="2413000"/>
                <wp:effectExtent l="0" t="0" r="0" b="6350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841B1" w14:textId="77777777" w:rsidR="004C6050" w:rsidRDefault="00364BA7" w:rsidP="004C6050">
                            <w:pPr>
                              <w:pStyle w:val="FootnoteText"/>
                              <w:keepNext/>
                              <w:ind w:firstLine="0"/>
                              <w:jc w:val="center"/>
                            </w:pPr>
                            <w:r w:rsidRPr="00364BA7">
                              <w:rPr>
                                <w:noProof/>
                              </w:rPr>
                              <w:drawing>
                                <wp:inline distT="0" distB="0" distL="0" distR="0" wp14:anchorId="5525C52B" wp14:editId="7051D9F2">
                                  <wp:extent cx="2954443" cy="170181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1388" cy="1746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089A1" w14:textId="079797AE" w:rsidR="0002476B" w:rsidRDefault="004C6050" w:rsidP="004C6050">
                            <w:pPr>
                              <w:pStyle w:val="Caption"/>
                              <w:jc w:val="center"/>
                            </w:pPr>
                            <w:bookmarkStart w:id="18" w:name="_Ref42770280"/>
                            <w:r>
                              <w:t xml:space="preserve">Fig. </w:t>
                            </w:r>
                            <w:r w:rsidR="00E07B2E">
                              <w:fldChar w:fldCharType="begin"/>
                            </w:r>
                            <w:r w:rsidR="00E07B2E">
                              <w:instrText xml:space="preserve"> SEQ Fig. \* ARABIC </w:instrText>
                            </w:r>
                            <w:r w:rsidR="00E07B2E">
                              <w:fldChar w:fldCharType="separate"/>
                            </w:r>
                            <w:r w:rsidR="00453764">
                              <w:rPr>
                                <w:noProof/>
                              </w:rPr>
                              <w:t>3</w:t>
                            </w:r>
                            <w:r w:rsidR="00E07B2E">
                              <w:rPr>
                                <w:noProof/>
                              </w:rPr>
                              <w:fldChar w:fldCharType="end"/>
                            </w:r>
                            <w:bookmarkEnd w:id="18"/>
                            <w:r>
                              <w:t xml:space="preserve"> </w:t>
                            </w:r>
                            <w:r w:rsidR="0002476B">
                              <w:t>Decrease</w:t>
                            </w:r>
                            <w:r w:rsidR="001F379C">
                              <w:t>d</w:t>
                            </w:r>
                            <w:r w:rsidR="0002476B">
                              <w:t xml:space="preserve"> DSC and uncertainty scores </w:t>
                            </w:r>
                            <w:r w:rsidR="001F379C">
                              <w:t>(</w:t>
                            </w:r>
                            <w:proofErr w:type="spellStart"/>
                            <w:r w:rsidR="001F379C">
                              <w:t>Cst_l</w:t>
                            </w:r>
                            <w:proofErr w:type="spellEnd"/>
                            <w:r w:rsidR="003E645C">
                              <w:t>/</w:t>
                            </w:r>
                            <w:proofErr w:type="spellStart"/>
                            <w:r w:rsidR="00710333">
                              <w:t>Cst_w</w:t>
                            </w:r>
                            <w:proofErr w:type="spellEnd"/>
                            <w:r w:rsidR="001F379C">
                              <w:t>: boundary consistency for lumen</w:t>
                            </w:r>
                            <w:r w:rsidR="003E645C">
                              <w:t>/</w:t>
                            </w:r>
                            <w:r w:rsidR="001F379C">
                              <w:t xml:space="preserve">outer wall) </w:t>
                            </w:r>
                            <w:r w:rsidR="0002476B">
                              <w:t xml:space="preserve">with </w:t>
                            </w:r>
                            <w:r w:rsidR="001F379C">
                              <w:t>increased</w:t>
                            </w:r>
                            <w:r w:rsidR="0002476B">
                              <w:t xml:space="preserve"> level of noise</w:t>
                            </w:r>
                            <w:r w:rsidR="001F379C">
                              <w:t>s</w:t>
                            </w:r>
                            <w:r w:rsidR="0002476B">
                              <w:t xml:space="preserve"> from the Polar-</w:t>
                            </w:r>
                            <w:r w:rsidR="00364BA7">
                              <w:t>R</w:t>
                            </w:r>
                            <w:r w:rsidR="0002476B">
                              <w:t>eg CNN architecture.</w:t>
                            </w:r>
                            <w:r w:rsidR="001F379C">
                              <w:t xml:space="preserve"> </w:t>
                            </w:r>
                          </w:p>
                          <w:p w14:paraId="7150A5F0" w14:textId="38C0E919" w:rsidR="0002476B" w:rsidRDefault="0002476B" w:rsidP="0002476B">
                            <w:pPr>
                              <w:pStyle w:val="Caption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22E0" id="_x0000_s1029" type="#_x0000_t202" style="position:absolute;left:0;text-align:left;margin-left:263.2pt;margin-top:220.9pt;width:234.65pt;height:19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" stroked="f">
                <v:textbox inset="0,0,0,0">
                  <w:txbxContent>
                    <w:p w14:paraId="479841B1" w14:textId="77777777" w:rsidR="004C6050" w:rsidRDefault="00364BA7" w:rsidP="004C6050">
                      <w:pPr>
                        <w:pStyle w:val="FootnoteText"/>
                        <w:keepNext/>
                        <w:ind w:firstLine="0"/>
                        <w:jc w:val="center"/>
                      </w:pPr>
                      <w:r w:rsidRPr="00364BA7">
                        <w:rPr>
                          <w:noProof/>
                        </w:rPr>
                        <w:drawing>
                          <wp:inline distT="0" distB="0" distL="0" distR="0" wp14:anchorId="5525C52B" wp14:editId="7051D9F2">
                            <wp:extent cx="2954443" cy="170181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1388" cy="1746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089A1" w14:textId="079797AE" w:rsidR="0002476B" w:rsidRDefault="004C6050" w:rsidP="004C6050">
                      <w:pPr>
                        <w:pStyle w:val="Caption"/>
                        <w:jc w:val="center"/>
                      </w:pPr>
                      <w:bookmarkStart w:id="20" w:name="_Ref42770280"/>
                      <w:r>
                        <w:t xml:space="preserve">Fig. </w:t>
                      </w:r>
                      <w:fldSimple w:instr=" SEQ Fig. \* ARABIC ">
                        <w:r w:rsidR="00453764">
                          <w:rPr>
                            <w:noProof/>
                          </w:rPr>
                          <w:t>3</w:t>
                        </w:r>
                      </w:fldSimple>
                      <w:bookmarkEnd w:id="20"/>
                      <w:r>
                        <w:t xml:space="preserve"> </w:t>
                      </w:r>
                      <w:r w:rsidR="0002476B">
                        <w:t>Decrease</w:t>
                      </w:r>
                      <w:r w:rsidR="001F379C">
                        <w:t>d</w:t>
                      </w:r>
                      <w:r w:rsidR="0002476B">
                        <w:t xml:space="preserve"> DSC and uncertainty scores </w:t>
                      </w:r>
                      <w:r w:rsidR="001F379C">
                        <w:t>(Cst_l</w:t>
                      </w:r>
                      <w:r w:rsidR="003E645C">
                        <w:t>/</w:t>
                      </w:r>
                      <w:r w:rsidR="00710333">
                        <w:t>Cst_w</w:t>
                      </w:r>
                      <w:r w:rsidR="001F379C">
                        <w:t>: boundary consistency for lumen</w:t>
                      </w:r>
                      <w:r w:rsidR="003E645C">
                        <w:t>/</w:t>
                      </w:r>
                      <w:r w:rsidR="001F379C">
                        <w:t xml:space="preserve">outer wall) </w:t>
                      </w:r>
                      <w:r w:rsidR="0002476B">
                        <w:t xml:space="preserve">with </w:t>
                      </w:r>
                      <w:r w:rsidR="001F379C">
                        <w:t>increased</w:t>
                      </w:r>
                      <w:r w:rsidR="0002476B">
                        <w:t xml:space="preserve"> level of noise</w:t>
                      </w:r>
                      <w:r w:rsidR="001F379C">
                        <w:t>s</w:t>
                      </w:r>
                      <w:r w:rsidR="0002476B">
                        <w:t xml:space="preserve"> from the Polar-</w:t>
                      </w:r>
                      <w:r w:rsidR="00364BA7">
                        <w:t>R</w:t>
                      </w:r>
                      <w:r w:rsidR="0002476B">
                        <w:t>eg CNN architecture.</w:t>
                      </w:r>
                      <w:r w:rsidR="001F379C">
                        <w:t xml:space="preserve"> </w:t>
                      </w:r>
                    </w:p>
                    <w:p w14:paraId="7150A5F0" w14:textId="38C0E919" w:rsidR="0002476B" w:rsidRDefault="0002476B" w:rsidP="0002476B">
                      <w:pPr>
                        <w:pStyle w:val="Caption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441F3">
        <w:t xml:space="preserve">value is used to apply to the test set. </w:t>
      </w:r>
      <w:r w:rsidR="00075855">
        <w:t xml:space="preserve">The </w:t>
      </w:r>
      <w:r w:rsidR="00D441F3">
        <w:t>set of DSC</w:t>
      </w:r>
      <w:r w:rsidR="00075855">
        <w:t xml:space="preserve"> (vessel wall, lumen, and outer wall)</w:t>
      </w:r>
      <w:r w:rsidR="00D441F3">
        <w:t>, DoS</w:t>
      </w:r>
      <w:r w:rsidR="00075855">
        <w:t xml:space="preserve"> (lumen and wall)</w:t>
      </w:r>
      <w:r w:rsidR="00D441F3">
        <w:t xml:space="preserve">, correlation coefficients of uncertainty scores with DSC (CC-Lumen, CC-Wall), and the calculation time is shown in </w:t>
      </w:r>
      <w:r w:rsidR="007E4677">
        <w:fldChar w:fldCharType="begin"/>
      </w:r>
      <w:r w:rsidR="007E4677">
        <w:instrText xml:space="preserve"> REF _Ref42770130 \h  \* MERGEFORMAT </w:instrText>
      </w:r>
      <w:r w:rsidR="007E4677">
        <w:fldChar w:fldCharType="separate"/>
      </w:r>
      <w:r w:rsidR="004C6050" w:rsidRPr="004C6050">
        <w:t>Table 3</w:t>
      </w:r>
      <w:r w:rsidR="007E4677">
        <w:fldChar w:fldCharType="end"/>
      </w:r>
      <w:r w:rsidR="007E4677">
        <w:t>.</w:t>
      </w:r>
    </w:p>
    <w:p w14:paraId="4F2EF1C5" w14:textId="08119CEC" w:rsidR="00BF185F" w:rsidRDefault="00F34848" w:rsidP="00F20414">
      <w:pPr>
        <w:pStyle w:val="Heading2"/>
      </w:pPr>
      <w:r>
        <w:t>Segmentation uncertainty scores</w:t>
      </w:r>
    </w:p>
    <w:p w14:paraId="742A3EFE" w14:textId="5E7F4832" w:rsidR="002D0606" w:rsidRDefault="002D0606">
      <w:r>
        <w:t>The scatter plots between lumen and wall consistenc</w:t>
      </w:r>
      <w:r w:rsidR="00B73A04">
        <w:t>y score</w:t>
      </w:r>
      <w:r>
        <w:t>s</w:t>
      </w:r>
      <w:r w:rsidR="00E1524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Cst</m:t>
            </m:r>
          </m:e>
          <m:sub>
            <m:r>
              <w:rPr>
                <w:rFonts w:ascii="Cambria Math" w:hAnsi="Cambria Math"/>
              </w:rPr>
              <m:t>l,w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  <w:r>
        <w:t xml:space="preserve"> with DSC</w:t>
      </w:r>
      <w:r>
        <w:rPr>
          <w:vertAlign w:val="superscript"/>
        </w:rPr>
        <w:t>VW</w:t>
      </w:r>
      <w:r>
        <w:t xml:space="preserve"> for the </w:t>
      </w:r>
      <w:r w:rsidR="00AE0B6F">
        <w:t xml:space="preserve">Polar-Reg </w:t>
      </w:r>
      <w:r w:rsidR="001F379C">
        <w:t xml:space="preserve">CNN architecture </w:t>
      </w:r>
      <w:r w:rsidR="00E1524C">
        <w:t>is</w:t>
      </w:r>
      <w:r>
        <w:t xml:space="preserve"> shown in </w:t>
      </w:r>
      <w:r w:rsidR="00484CAB">
        <w:fldChar w:fldCharType="begin"/>
      </w:r>
      <w:r w:rsidR="00484CAB">
        <w:instrText xml:space="preserve"> REF _Ref42770222 \h </w:instrText>
      </w:r>
      <w:r w:rsidR="00484CAB">
        <w:fldChar w:fldCharType="separate"/>
      </w:r>
      <w:r w:rsidR="00E945CF">
        <w:t xml:space="preserve">Fig. </w:t>
      </w:r>
      <w:r w:rsidR="00E945CF">
        <w:rPr>
          <w:noProof/>
        </w:rPr>
        <w:t>1</w:t>
      </w:r>
      <w:r w:rsidR="00484CAB">
        <w:fldChar w:fldCharType="end"/>
      </w:r>
      <w:r w:rsidR="00484CAB">
        <w:t xml:space="preserve">. </w:t>
      </w:r>
      <w:r w:rsidR="001F379C">
        <w:t xml:space="preserve">Generally, lower </w:t>
      </w:r>
      <w:r w:rsidR="005F755E">
        <w:t xml:space="preserve">boundary consistencies </w:t>
      </w:r>
      <w:r w:rsidR="001F379C">
        <w:t xml:space="preserve">indicate poor segmentations having low DSC compared with human labeled vessel wall. </w:t>
      </w:r>
      <w:r w:rsidR="00E945CF" w:rsidRPr="00E945CF">
        <w:t xml:space="preserve">Lumen </w:t>
      </w:r>
      <w:r w:rsidR="00E945CF">
        <w:t>consistency score has the</w:t>
      </w:r>
      <w:r w:rsidR="00E945CF" w:rsidRPr="00E945CF">
        <w:t xml:space="preserve"> correlation coefficient </w:t>
      </w:r>
      <w:r w:rsidR="00E945CF">
        <w:t>of</w:t>
      </w:r>
      <w:r w:rsidR="00E945CF" w:rsidRPr="00E945CF">
        <w:t xml:space="preserve"> 0.132</w:t>
      </w:r>
      <w:r w:rsidR="00E945CF">
        <w:t xml:space="preserve"> </w:t>
      </w:r>
      <w:r w:rsidR="00E945CF" w:rsidRPr="00E945CF">
        <w:t xml:space="preserve">(p&lt;1e-5), </w:t>
      </w:r>
      <w:r w:rsidR="00E945CF">
        <w:t xml:space="preserve">and </w:t>
      </w:r>
      <w:r w:rsidR="00E945CF" w:rsidRPr="00E945CF">
        <w:t>wall</w:t>
      </w:r>
      <w:r w:rsidR="00E945CF">
        <w:t xml:space="preserve"> consistency score has the</w:t>
      </w:r>
      <w:r w:rsidR="00E945CF" w:rsidRPr="00E945CF">
        <w:t xml:space="preserve"> correlation coefficient </w:t>
      </w:r>
      <w:r w:rsidR="00E945CF">
        <w:t>of</w:t>
      </w:r>
      <w:r w:rsidR="00E945CF" w:rsidRPr="00E945CF">
        <w:t xml:space="preserve"> 0.047 (p=0.045)</w:t>
      </w:r>
      <w:r w:rsidR="00E945CF">
        <w:t>.</w:t>
      </w:r>
    </w:p>
    <w:p w14:paraId="0CC1BFA3" w14:textId="61A4D039" w:rsidR="00CA3123" w:rsidRDefault="00C167E8">
      <w:r w:rsidRPr="001F4C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76F1476" wp14:editId="0AD4F8AC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259455" cy="299656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299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581DB" w14:textId="27249C99" w:rsidR="007E4677" w:rsidRPr="007E4677" w:rsidRDefault="007E4677" w:rsidP="007E4677">
                            <w:pPr>
                              <w:pStyle w:val="Caption"/>
                              <w:keepNext/>
                              <w:jc w:val="center"/>
                              <w:rPr>
                                <w:rFonts w:eastAsia="SimSun" w:cs="Times New Roman"/>
                                <w:i w:val="0"/>
                                <w:iCs w:val="0"/>
                                <w:smallCaps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</w:pPr>
                            <w:bookmarkStart w:id="19" w:name="_Ref42770130"/>
                            <w:r w:rsidRPr="007E4677">
                              <w:rPr>
                                <w:rFonts w:eastAsia="SimSun" w:cs="Times New Roman"/>
                                <w:i w:val="0"/>
                                <w:iCs w:val="0"/>
                                <w:smallCaps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  <w:t xml:space="preserve">Table </w:t>
                            </w:r>
                            <w:r w:rsidRPr="007E4677">
                              <w:rPr>
                                <w:rFonts w:eastAsia="SimSun" w:cs="Times New Roman"/>
                                <w:i w:val="0"/>
                                <w:iCs w:val="0"/>
                                <w:smallCaps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  <w:fldChar w:fldCharType="begin"/>
                            </w:r>
                            <w:r w:rsidRPr="007E4677">
                              <w:rPr>
                                <w:rFonts w:eastAsia="SimSun" w:cs="Times New Roman"/>
                                <w:i w:val="0"/>
                                <w:iCs w:val="0"/>
                                <w:smallCaps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  <w:instrText xml:space="preserve"> SEQ Table \* ARABIC </w:instrText>
                            </w:r>
                            <w:r w:rsidRPr="007E4677">
                              <w:rPr>
                                <w:rFonts w:eastAsia="SimSun" w:cs="Times New Roman"/>
                                <w:i w:val="0"/>
                                <w:iCs w:val="0"/>
                                <w:smallCaps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  <w:fldChar w:fldCharType="separate"/>
                            </w:r>
                            <w:r w:rsidR="004C6050">
                              <w:rPr>
                                <w:rFonts w:eastAsia="SimSun" w:cs="Times New Roman"/>
                                <w:i w:val="0"/>
                                <w:iCs w:val="0"/>
                                <w:smallCaps/>
                                <w:noProof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  <w:t>3</w:t>
                            </w:r>
                            <w:r w:rsidRPr="007E4677">
                              <w:rPr>
                                <w:rFonts w:eastAsia="SimSun" w:cs="Times New Roman"/>
                                <w:i w:val="0"/>
                                <w:iCs w:val="0"/>
                                <w:smallCaps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  <w:fldChar w:fldCharType="end"/>
                            </w:r>
                            <w:bookmarkEnd w:id="19"/>
                            <w:r w:rsidRPr="007E4677">
                              <w:rPr>
                                <w:rFonts w:eastAsia="SimSun" w:cs="Times New Roman"/>
                                <w:i w:val="0"/>
                                <w:iCs w:val="0"/>
                                <w:smallCaps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</w:rPr>
                              <w:t xml:space="preserve"> Comparison between gaps of rotated patch from the validation set</w:t>
                            </w:r>
                          </w:p>
                          <w:tbl>
                            <w:tblPr>
                              <w:tblW w:w="5040" w:type="dxa"/>
                              <w:tblInd w:w="-9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76"/>
                              <w:gridCol w:w="504"/>
                            </w:tblGrid>
                            <w:tr w:rsidR="00872BD7" w:rsidRPr="00D441F3" w14:paraId="5C3549D6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9B727" w14:textId="77777777" w:rsidR="00872BD7" w:rsidRPr="00D441F3" w:rsidRDefault="00872BD7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441F3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Gap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8438EB" w14:textId="3F621093" w:rsidR="00872BD7" w:rsidRPr="00D441F3" w:rsidRDefault="00872BD7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C877CB">
                                    <w:rPr>
                                      <w:smallCaps/>
                                      <w:sz w:val="16"/>
                                      <w:szCs w:val="16"/>
                                    </w:rPr>
                                    <w:t>DSC</w:t>
                                  </w:r>
                                  <w:r w:rsidRPr="00C877CB">
                                    <w:rPr>
                                      <w:smallCaps/>
                                      <w:sz w:val="16"/>
                                      <w:szCs w:val="16"/>
                                      <w:vertAlign w:val="superscript"/>
                                    </w:rPr>
                                    <w:t>VW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8882FD" w14:textId="3E2FE69C" w:rsidR="00872BD7" w:rsidRPr="00D441F3" w:rsidRDefault="00872BD7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877CB">
                                    <w:rPr>
                                      <w:sz w:val="16"/>
                                      <w:szCs w:val="16"/>
                                    </w:rPr>
                                    <w:t>DSC</w:t>
                                  </w:r>
                                  <w:r w:rsidRPr="00C877CB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Inner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15E1CD" w14:textId="216365DE" w:rsidR="00872BD7" w:rsidRPr="00D441F3" w:rsidRDefault="00872BD7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877CB">
                                    <w:rPr>
                                      <w:sz w:val="16"/>
                                      <w:szCs w:val="16"/>
                                    </w:rPr>
                                    <w:t>DSC</w:t>
                                  </w:r>
                                  <w:r w:rsidRPr="00C877CB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Outer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8450AA" w14:textId="45C4CD88" w:rsidR="00872BD7" w:rsidRPr="00D441F3" w:rsidRDefault="00872BD7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877CB">
                                    <w:rPr>
                                      <w:sz w:val="16"/>
                                      <w:szCs w:val="16"/>
                                    </w:rPr>
                                    <w:t>DoS</w:t>
                                  </w:r>
                                  <w:r w:rsidRPr="00C877CB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Lumen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73F68" w14:textId="6BBA1BB1" w:rsidR="00872BD7" w:rsidRPr="00D441F3" w:rsidRDefault="00872BD7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C877CB">
                                    <w:rPr>
                                      <w:sz w:val="16"/>
                                      <w:szCs w:val="16"/>
                                    </w:rPr>
                                    <w:t>DoS</w:t>
                                  </w:r>
                                  <w:r w:rsidRPr="00C877CB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Wall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06EBD0" w14:textId="77777777" w:rsidR="00872BD7" w:rsidRPr="00D441F3" w:rsidRDefault="00872BD7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441F3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CC-Lumen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163A8" w14:textId="77777777" w:rsidR="00872BD7" w:rsidRPr="00D441F3" w:rsidRDefault="00872BD7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441F3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CC-Wall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doub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8D663" w14:textId="06C2268F" w:rsidR="00872BD7" w:rsidRPr="00D441F3" w:rsidRDefault="00BA5F60" w:rsidP="00075855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="00872BD7" w:rsidRPr="00D441F3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ime</w:t>
                                  </w:r>
                                  <w:r w:rsidR="00872BD7" w:rsidRPr="00C877CB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 (s)</w:t>
                                  </w:r>
                                </w:p>
                              </w:tc>
                            </w:tr>
                            <w:tr w:rsidR="00F279AB" w:rsidRPr="00D441F3" w14:paraId="414E6394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5E8797" w14:textId="16B707D8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C844E19" w14:textId="00360C1E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B4EF4B" w14:textId="025F9292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0.945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4D04C2" w14:textId="729E7E1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BC71A0" w14:textId="4977AEE8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0.856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5FD73A" w14:textId="6C6CF655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0.776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0B9C405" w14:textId="60444196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0.449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A1DE11" w14:textId="31BE103A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0.350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9D0FB88" w14:textId="748C4E2F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3.06</w:t>
                                  </w:r>
                                </w:p>
                              </w:tc>
                            </w:tr>
                            <w:tr w:rsidR="00F279AB" w:rsidRPr="00D441F3" w14:paraId="5ADC807E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4EF011" w14:textId="5D3B7E50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A5CAB12" w14:textId="34115A8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1BA4C9" w14:textId="13315167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F8D854A" w14:textId="0C6BE52F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3F52A7" w14:textId="240A5D3B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0.856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F52CAB9" w14:textId="7ED70EF0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0.776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E523CD" w14:textId="0BC5C96D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0.448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19B4138" w14:textId="7D966C99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0.350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C21E1B4" w14:textId="091D371E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1.57</w:t>
                                  </w:r>
                                </w:p>
                              </w:tc>
                            </w:tr>
                            <w:tr w:rsidR="00F279AB" w:rsidRPr="00D441F3" w14:paraId="54512840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83A5443" w14:textId="0F3D3C02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BF7D28" w14:textId="414BA24C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0.824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315A2C" w14:textId="02E8601F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5D2060" w14:textId="78D133BD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0.950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AFED47" w14:textId="7772C2F6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0.856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2E6D92" w14:textId="203A9234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0.776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C1BFFC" w14:textId="791DCC4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0.448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EF0DA7" w14:textId="1B509447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0.346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5EB70BF" w14:textId="46EF81A0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0.68</w:t>
                                  </w:r>
                                </w:p>
                              </w:tc>
                            </w:tr>
                            <w:tr w:rsidR="00F279AB" w:rsidRPr="00D441F3" w14:paraId="7054EFD3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882096C" w14:textId="1FD01A3F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B05CD6" w14:textId="30001E7E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0.824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E64718" w14:textId="52ADE116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425D40" w14:textId="00B479D4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0.950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9005212" w14:textId="2475DF97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0.857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592CB8" w14:textId="3DA8AD3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0.776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33000D4" w14:textId="01B9D3B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0.449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9C82C1" w14:textId="45F80829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0.343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65119BC" w14:textId="4B3DEB6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0.37</w:t>
                                  </w:r>
                                </w:p>
                              </w:tc>
                            </w:tr>
                            <w:tr w:rsidR="00F279AB" w:rsidRPr="00D441F3" w14:paraId="5F2D0F07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816A24" w14:textId="16BAE96B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D19D8D" w14:textId="2358905F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0.823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960616" w14:textId="092E7D7A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7447FE" w14:textId="5C46577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9FAB87C" w14:textId="3768E647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0.857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844563" w14:textId="7A946C79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0.774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CE2864B" w14:textId="773244FD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0.436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946B1FA" w14:textId="7828C52D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0.334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826AFA4" w14:textId="49ED5D74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0.22</w:t>
                                  </w:r>
                                </w:p>
                              </w:tc>
                            </w:tr>
                            <w:tr w:rsidR="00F279AB" w:rsidRPr="00D441F3" w14:paraId="7128D4AE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EA66153" w14:textId="00803908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F08891" w14:textId="1CC91070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0.823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9B3ED3B" w14:textId="51688736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A0C002" w14:textId="5ECC743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F2E2D2" w14:textId="68BF1E1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0.855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F460D0" w14:textId="7702ED50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0.774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A85A4B" w14:textId="15D2E25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0.469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9CD1A0" w14:textId="17D917E4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0.384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22D3EC" w14:textId="188F965D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0.17</w:t>
                                  </w:r>
                                </w:p>
                              </w:tc>
                            </w:tr>
                            <w:tr w:rsidR="00F279AB" w:rsidRPr="00D441F3" w14:paraId="2B6D93E3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741025" w14:textId="2863C86A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9C3BDF" w14:textId="1F0BBB0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0.823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B1D173" w14:textId="7133E8F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BCF0EF" w14:textId="1A069667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073D797" w14:textId="5B5C94D2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0.854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22A2BC" w14:textId="1395D04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0.776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62D587B" w14:textId="7D681FB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0.411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A82541" w14:textId="560A43A2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0.318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A9D56D" w14:textId="17C7400A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0.12</w:t>
                                  </w:r>
                                </w:p>
                              </w:tc>
                            </w:tr>
                            <w:tr w:rsidR="00F279AB" w:rsidRPr="00D441F3" w14:paraId="4CB22022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5CF246A" w14:textId="03A36004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B4ABC9" w14:textId="0F8E3595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0.823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2EF71E" w14:textId="68235A5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0.944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0CAFD1D" w14:textId="2D5F64B2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0.949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65CF264" w14:textId="7A1A3215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0.853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CBAA49" w14:textId="57CFDDE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0.778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7726590" w14:textId="3E36AD1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0.356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AF193B" w14:textId="7F4E5234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0.206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A67D70F" w14:textId="7C8C2E41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0.09</w:t>
                                  </w:r>
                                </w:p>
                              </w:tc>
                            </w:tr>
                            <w:tr w:rsidR="00F279AB" w:rsidRPr="00D441F3" w14:paraId="6E7B8DB3" w14:textId="77777777" w:rsidTr="00082230">
                              <w:trPr>
                                <w:trHeight w:val="288"/>
                              </w:trPr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8878F57" w14:textId="5BE1D1B0" w:rsidR="00F279AB" w:rsidRPr="00D441F3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D0159A"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92F863" w14:textId="6A440489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0.820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4FCA81" w14:textId="10C88806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0.943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1876DB" w14:textId="25AA3B93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0.948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D9467AD" w14:textId="68B2B3F4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0.851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5A59EC" w14:textId="03C270A6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0.772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589F5A" w14:textId="1CCC1805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2E5F0ED" w14:textId="21795D1C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A587489" w14:textId="375C666D" w:rsidR="00F279AB" w:rsidRPr="00F279AB" w:rsidRDefault="00F279AB" w:rsidP="00F279AB">
                                  <w:pPr>
                                    <w:widowControl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F279AB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0.08</w:t>
                                  </w:r>
                                </w:p>
                              </w:tc>
                            </w:tr>
                          </w:tbl>
                          <w:p w14:paraId="76B7DFFB" w14:textId="77777777" w:rsidR="00667197" w:rsidRDefault="00667197" w:rsidP="00BA5F60">
                            <w:pPr>
                              <w:pStyle w:val="FootnoteTex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1476" id="_x0000_s1030" type="#_x0000_t202" style="position:absolute;left:0;text-align:left;margin-left:0;margin-top:0;width:256.65pt;height:235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" o:allowincell="f" stroked="f">
                <v:textbox inset="0,0,0,0">
                  <w:txbxContent>
                    <w:p w14:paraId="7AE581DB" w14:textId="27249C99" w:rsidR="007E4677" w:rsidRPr="007E4677" w:rsidRDefault="007E4677" w:rsidP="007E4677">
                      <w:pPr>
                        <w:pStyle w:val="Caption"/>
                        <w:keepNext/>
                        <w:jc w:val="center"/>
                        <w:rPr>
                          <w:rFonts w:eastAsia="SimSun" w:cs="Times New Roman"/>
                          <w:i w:val="0"/>
                          <w:iCs w:val="0"/>
                          <w:smallCaps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</w:pPr>
                      <w:bookmarkStart w:id="20" w:name="_Ref42770130"/>
                      <w:r w:rsidRPr="007E4677">
                        <w:rPr>
                          <w:rFonts w:eastAsia="SimSun" w:cs="Times New Roman"/>
                          <w:i w:val="0"/>
                          <w:iCs w:val="0"/>
                          <w:smallCaps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  <w:t xml:space="preserve">Table </w:t>
                      </w:r>
                      <w:r w:rsidRPr="007E4677">
                        <w:rPr>
                          <w:rFonts w:eastAsia="SimSun" w:cs="Times New Roman"/>
                          <w:i w:val="0"/>
                          <w:iCs w:val="0"/>
                          <w:smallCaps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  <w:fldChar w:fldCharType="begin"/>
                      </w:r>
                      <w:r w:rsidRPr="007E4677">
                        <w:rPr>
                          <w:rFonts w:eastAsia="SimSun" w:cs="Times New Roman"/>
                          <w:i w:val="0"/>
                          <w:iCs w:val="0"/>
                          <w:smallCaps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  <w:instrText xml:space="preserve"> SEQ Table \* ARABIC </w:instrText>
                      </w:r>
                      <w:r w:rsidRPr="007E4677">
                        <w:rPr>
                          <w:rFonts w:eastAsia="SimSun" w:cs="Times New Roman"/>
                          <w:i w:val="0"/>
                          <w:iCs w:val="0"/>
                          <w:smallCaps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  <w:fldChar w:fldCharType="separate"/>
                      </w:r>
                      <w:r w:rsidR="004C6050">
                        <w:rPr>
                          <w:rFonts w:eastAsia="SimSun" w:cs="Times New Roman"/>
                          <w:i w:val="0"/>
                          <w:iCs w:val="0"/>
                          <w:smallCaps/>
                          <w:noProof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  <w:t>3</w:t>
                      </w:r>
                      <w:r w:rsidRPr="007E4677">
                        <w:rPr>
                          <w:rFonts w:eastAsia="SimSun" w:cs="Times New Roman"/>
                          <w:i w:val="0"/>
                          <w:iCs w:val="0"/>
                          <w:smallCaps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  <w:fldChar w:fldCharType="end"/>
                      </w:r>
                      <w:bookmarkEnd w:id="20"/>
                      <w:r w:rsidRPr="007E4677">
                        <w:rPr>
                          <w:rFonts w:eastAsia="SimSun" w:cs="Times New Roman"/>
                          <w:i w:val="0"/>
                          <w:iCs w:val="0"/>
                          <w:smallCaps/>
                          <w:color w:val="auto"/>
                          <w:kern w:val="0"/>
                          <w:sz w:val="16"/>
                          <w:szCs w:val="16"/>
                          <w:lang w:eastAsia="en-US"/>
                        </w:rPr>
                        <w:t xml:space="preserve"> Comparison between gaps of rotated patch from the validation set</w:t>
                      </w:r>
                    </w:p>
                    <w:tbl>
                      <w:tblPr>
                        <w:tblW w:w="5040" w:type="dxa"/>
                        <w:tblInd w:w="-9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76"/>
                        <w:gridCol w:w="504"/>
                      </w:tblGrid>
                      <w:tr w:rsidR="00872BD7" w:rsidRPr="00D441F3" w14:paraId="5C3549D6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9B727" w14:textId="77777777" w:rsidR="00872BD7" w:rsidRPr="00D441F3" w:rsidRDefault="00872BD7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441F3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Gap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8438EB" w14:textId="3F621093" w:rsidR="00872BD7" w:rsidRPr="00D441F3" w:rsidRDefault="00872BD7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C877CB">
                              <w:rPr>
                                <w:smallCaps/>
                                <w:sz w:val="16"/>
                                <w:szCs w:val="16"/>
                              </w:rPr>
                              <w:t>DSC</w:t>
                            </w:r>
                            <w:r w:rsidRPr="00C877CB">
                              <w:rPr>
                                <w:smallCaps/>
                                <w:sz w:val="16"/>
                                <w:szCs w:val="16"/>
                                <w:vertAlign w:val="superscript"/>
                              </w:rPr>
                              <w:t>VW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8882FD" w14:textId="3E2FE69C" w:rsidR="00872BD7" w:rsidRPr="00D441F3" w:rsidRDefault="00872BD7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877CB">
                              <w:rPr>
                                <w:sz w:val="16"/>
                                <w:szCs w:val="16"/>
                              </w:rPr>
                              <w:t>DSC</w:t>
                            </w:r>
                            <w:r w:rsidRPr="00C877CB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Inner</w:t>
                            </w:r>
                            <w:proofErr w:type="spellEnd"/>
                          </w:p>
                        </w:tc>
                        <w:tc>
                          <w:tcPr>
                            <w:tcW w:w="576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15E1CD" w14:textId="216365DE" w:rsidR="00872BD7" w:rsidRPr="00D441F3" w:rsidRDefault="00872BD7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877CB">
                              <w:rPr>
                                <w:sz w:val="16"/>
                                <w:szCs w:val="16"/>
                              </w:rPr>
                              <w:t>DSC</w:t>
                            </w:r>
                            <w:r w:rsidRPr="00C877CB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Outer</w:t>
                            </w:r>
                            <w:proofErr w:type="spellEnd"/>
                          </w:p>
                        </w:tc>
                        <w:tc>
                          <w:tcPr>
                            <w:tcW w:w="576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8450AA" w14:textId="45C4CD88" w:rsidR="00872BD7" w:rsidRPr="00D441F3" w:rsidRDefault="00872BD7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877CB">
                              <w:rPr>
                                <w:sz w:val="16"/>
                                <w:szCs w:val="16"/>
                              </w:rPr>
                              <w:t>DoS</w:t>
                            </w:r>
                            <w:r w:rsidRPr="00C877CB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Lumen</w:t>
                            </w:r>
                            <w:proofErr w:type="spellEnd"/>
                          </w:p>
                        </w:tc>
                        <w:tc>
                          <w:tcPr>
                            <w:tcW w:w="576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73F68" w14:textId="6BBA1BB1" w:rsidR="00872BD7" w:rsidRPr="00D441F3" w:rsidRDefault="00872BD7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877CB">
                              <w:rPr>
                                <w:sz w:val="16"/>
                                <w:szCs w:val="16"/>
                              </w:rPr>
                              <w:t>DoS</w:t>
                            </w:r>
                            <w:r w:rsidRPr="00C877CB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Wall</w:t>
                            </w:r>
                            <w:proofErr w:type="spellEnd"/>
                          </w:p>
                        </w:tc>
                        <w:tc>
                          <w:tcPr>
                            <w:tcW w:w="576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06EBD0" w14:textId="77777777" w:rsidR="00872BD7" w:rsidRPr="00D441F3" w:rsidRDefault="00872BD7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441F3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CC-Lumen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163A8" w14:textId="77777777" w:rsidR="00872BD7" w:rsidRPr="00D441F3" w:rsidRDefault="00872BD7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441F3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CC-Wall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doub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8D663" w14:textId="06C2268F" w:rsidR="00872BD7" w:rsidRPr="00D441F3" w:rsidRDefault="00BA5F60" w:rsidP="00075855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T</w:t>
                            </w:r>
                            <w:r w:rsidR="00872BD7" w:rsidRPr="00D441F3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ime</w:t>
                            </w:r>
                            <w:r w:rsidR="00872BD7" w:rsidRPr="00C877CB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(s)</w:t>
                            </w:r>
                          </w:p>
                        </w:tc>
                      </w:tr>
                      <w:tr w:rsidR="00F279AB" w:rsidRPr="00D441F3" w14:paraId="414E6394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5E8797" w14:textId="16B707D8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C844E19" w14:textId="00360C1E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B4EF4B" w14:textId="025F9292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0.945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4D04C2" w14:textId="729E7E1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BC71A0" w14:textId="4977AEE8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0.856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5FD73A" w14:textId="6C6CF655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0.776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0B9C405" w14:textId="60444196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0.449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A1DE11" w14:textId="31BE103A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0.350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9D0FB88" w14:textId="748C4E2F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3.06</w:t>
                            </w:r>
                          </w:p>
                        </w:tc>
                      </w:tr>
                      <w:tr w:rsidR="00F279AB" w:rsidRPr="00D441F3" w14:paraId="5ADC807E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74EF011" w14:textId="5D3B7E50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A5CAB12" w14:textId="34115A8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1BA4C9" w14:textId="13315167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F8D854A" w14:textId="0C6BE52F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3F52A7" w14:textId="240A5D3B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0.856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F52CAB9" w14:textId="7ED70EF0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0.776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E523CD" w14:textId="0BC5C96D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0.448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19B4138" w14:textId="7D966C99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0.350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C21E1B4" w14:textId="091D371E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1.57</w:t>
                            </w:r>
                          </w:p>
                        </w:tc>
                      </w:tr>
                      <w:tr w:rsidR="00F279AB" w:rsidRPr="00D441F3" w14:paraId="54512840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83A5443" w14:textId="0F3D3C02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BF7D28" w14:textId="414BA24C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0.824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315A2C" w14:textId="02E8601F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5D2060" w14:textId="78D133BD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0.950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AFED47" w14:textId="7772C2F6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0.856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2E6D92" w14:textId="203A9234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0.776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C1BFFC" w14:textId="791DCC4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0.448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EF0DA7" w14:textId="1B509447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0.346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5EB70BF" w14:textId="46EF81A0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0.68</w:t>
                            </w:r>
                          </w:p>
                        </w:tc>
                      </w:tr>
                      <w:tr w:rsidR="00F279AB" w:rsidRPr="00D441F3" w14:paraId="7054EFD3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882096C" w14:textId="1FD01A3F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B05CD6" w14:textId="30001E7E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0.824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E64718" w14:textId="52ADE116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425D40" w14:textId="00B479D4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0.950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9005212" w14:textId="2475DF97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0.857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592CB8" w14:textId="3DA8AD3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0.776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33000D4" w14:textId="01B9D3B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0.449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9C82C1" w14:textId="45F80829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0.343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65119BC" w14:textId="4B3DEB6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0.37</w:t>
                            </w:r>
                          </w:p>
                        </w:tc>
                      </w:tr>
                      <w:tr w:rsidR="00F279AB" w:rsidRPr="00D441F3" w14:paraId="5F2D0F07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5816A24" w14:textId="16BAE96B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D19D8D" w14:textId="2358905F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0.823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960616" w14:textId="092E7D7A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7447FE" w14:textId="5C46577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9FAB87C" w14:textId="3768E647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0.857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844563" w14:textId="7A946C79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0.774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CE2864B" w14:textId="773244FD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0.436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946B1FA" w14:textId="7828C52D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0.334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826AFA4" w14:textId="49ED5D74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0.22</w:t>
                            </w:r>
                          </w:p>
                        </w:tc>
                      </w:tr>
                      <w:tr w:rsidR="00F279AB" w:rsidRPr="00D441F3" w14:paraId="7128D4AE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EA66153" w14:textId="00803908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F08891" w14:textId="1CC91070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0.823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9B3ED3B" w14:textId="51688736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A0C002" w14:textId="5ECC743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F2E2D2" w14:textId="68BF1E1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0.855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F460D0" w14:textId="7702ED50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0.774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A85A4B" w14:textId="15D2E25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0.469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9CD1A0" w14:textId="17D917E4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0.384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22D3EC" w14:textId="188F965D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0.17</w:t>
                            </w:r>
                          </w:p>
                        </w:tc>
                      </w:tr>
                      <w:tr w:rsidR="00F279AB" w:rsidRPr="00D441F3" w14:paraId="2B6D93E3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741025" w14:textId="2863C86A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9C3BDF" w14:textId="1F0BBB0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0.823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B1D173" w14:textId="7133E8F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BCF0EF" w14:textId="1A069667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073D797" w14:textId="5B5C94D2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0.854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22A2BC" w14:textId="1395D04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0.776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62D587B" w14:textId="7D681FB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0.411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A82541" w14:textId="560A43A2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0.318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A9D56D" w14:textId="17C7400A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0.12</w:t>
                            </w:r>
                          </w:p>
                        </w:tc>
                      </w:tr>
                      <w:tr w:rsidR="00F279AB" w:rsidRPr="00D441F3" w14:paraId="4CB22022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5CF246A" w14:textId="03A36004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B4ABC9" w14:textId="0F8E3595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0.823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2EF71E" w14:textId="68235A5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0.944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0CAFD1D" w14:textId="2D5F64B2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0.949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65CF264" w14:textId="7A1A3215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0.853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CBAA49" w14:textId="57CFDDE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0.778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7726590" w14:textId="3E36AD1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0.356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AF193B" w14:textId="7F4E5234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0.206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A67D70F" w14:textId="7C8C2E41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0.09</w:t>
                            </w:r>
                          </w:p>
                        </w:tc>
                      </w:tr>
                      <w:tr w:rsidR="00F279AB" w:rsidRPr="00D441F3" w14:paraId="6E7B8DB3" w14:textId="77777777" w:rsidTr="00082230">
                        <w:trPr>
                          <w:trHeight w:val="288"/>
                        </w:trPr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8878F57" w14:textId="5BE1D1B0" w:rsidR="00F279AB" w:rsidRPr="00D441F3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D0159A"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92F863" w14:textId="6A440489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0.820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4FCA81" w14:textId="10C88806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0.943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1876DB" w14:textId="25AA3B93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0.948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D9467AD" w14:textId="68B2B3F4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0.851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5A59EC" w14:textId="03C270A6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0.772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589F5A" w14:textId="1CCC1805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2E5F0ED" w14:textId="21795D1C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A587489" w14:textId="375C666D" w:rsidR="00F279AB" w:rsidRPr="00F279AB" w:rsidRDefault="00F279AB" w:rsidP="00F279AB">
                            <w:pPr>
                              <w:widowControl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279AB">
                              <w:rPr>
                                <w:rFonts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0.08</w:t>
                            </w:r>
                          </w:p>
                        </w:tc>
                      </w:tr>
                    </w:tbl>
                    <w:p w14:paraId="76B7DFFB" w14:textId="77777777" w:rsidR="00667197" w:rsidRDefault="00667197" w:rsidP="00BA5F60">
                      <w:pPr>
                        <w:pStyle w:val="FootnoteText"/>
                        <w:ind w:firstLine="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B2579">
        <w:t xml:space="preserve">To </w:t>
      </w:r>
      <w:r w:rsidR="001F379C">
        <w:t xml:space="preserve">further </w:t>
      </w:r>
      <w:r w:rsidR="000B2579">
        <w:t xml:space="preserve">prove the </w:t>
      </w:r>
      <w:r w:rsidR="0002476B">
        <w:t xml:space="preserve">sensitivity of </w:t>
      </w:r>
      <w:r w:rsidR="00AB66C8">
        <w:t xml:space="preserve">consistency </w:t>
      </w:r>
      <w:r w:rsidR="001F379C">
        <w:t xml:space="preserve">scores </w:t>
      </w:r>
      <w:r w:rsidR="000B2579">
        <w:t xml:space="preserve">when the vessel wall </w:t>
      </w:r>
      <w:r w:rsidR="001F379C">
        <w:t xml:space="preserve">image </w:t>
      </w:r>
      <w:r w:rsidR="000B2579">
        <w:t>is of lower quality, we added</w:t>
      </w:r>
      <w:r w:rsidR="0002476B">
        <w:t xml:space="preserve"> different levels of random </w:t>
      </w:r>
      <w:r w:rsidR="000B2579">
        <w:t>noise</w:t>
      </w:r>
      <w:r w:rsidR="0002476B">
        <w:t>s following the</w:t>
      </w:r>
      <w:r w:rsidR="000B2579">
        <w:t xml:space="preserve"> </w:t>
      </w:r>
      <w:r w:rsidR="0002476B">
        <w:lastRenderedPageBreak/>
        <w:t>R</w:t>
      </w:r>
      <w:r w:rsidR="0002476B" w:rsidRPr="0002476B">
        <w:t xml:space="preserve">ayleigh </w:t>
      </w:r>
      <w:r w:rsidR="0002476B">
        <w:t xml:space="preserve">distribution with mode of 1 </w:t>
      </w:r>
      <w:r w:rsidR="000B2579">
        <w:t xml:space="preserve">to the existing vessel wall images. </w:t>
      </w:r>
      <w:r w:rsidR="001F379C">
        <w:t xml:space="preserve">The noise added image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t,r</m:t>
            </m:r>
          </m:e>
        </m:d>
        <m:r>
          <w:rPr>
            <w:rFonts w:ascii="Cambria Math" w:hAnsi="Cambria Math"/>
          </w:rPr>
          <m:t>=P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t,r</m:t>
            </m:r>
          </m:e>
        </m:d>
        <m:r>
          <w:rPr>
            <w:rFonts w:ascii="Cambria Math" w:hAnsi="Cambria Math"/>
          </w:rPr>
          <m:t>+n*N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t,r</m:t>
            </m:r>
          </m:e>
        </m:d>
      </m:oMath>
      <w:r w:rsidR="004D4BC5">
        <w:t xml:space="preserve"> where </w:t>
      </w:r>
      <m:oMath>
        <m:r>
          <w:rPr>
            <w:rFonts w:ascii="Cambria Math" w:hAnsi="Cambria Math"/>
          </w:rPr>
          <m:t>N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t,r</m:t>
            </m:r>
          </m:e>
        </m:d>
      </m:oMath>
      <w:r w:rsidR="004D4BC5">
        <w:t xml:space="preserve"> </w:t>
      </w:r>
      <w:r w:rsidR="004D4BC5" w:rsidRPr="004D4BC5">
        <w:t>follows</w:t>
      </w:r>
      <w:r w:rsidR="004D4BC5">
        <w:t xml:space="preserve"> </w:t>
      </w:r>
      <m:oMath>
        <m: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=x∙</m:t>
        </m:r>
        <m:r>
          <m:rPr>
            <m:sty m:val="p"/>
          </m:rPr>
          <w:rPr>
            <w:rFonts w:ascii="Cambria Math" w:hAnsi="Cambria Math"/>
          </w:rPr>
          <m:t>exp⁡</m:t>
        </m:r>
        <m:r>
          <w:rPr>
            <w:rFonts w:ascii="Cambria Math" w:hAnsi="Cambria Math"/>
          </w:rPr>
          <m:t>(-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)</m:t>
        </m:r>
      </m:oMath>
      <w:r w:rsidR="004D4BC5">
        <w:t xml:space="preserve">. </w:t>
      </w:r>
      <w:r w:rsidR="004D4BC5" w:rsidRPr="004D4BC5">
        <w:t>DSC</w:t>
      </w:r>
      <w:r w:rsidR="004D4BC5" w:rsidRPr="004D4BC5">
        <w:rPr>
          <w:vertAlign w:val="superscript"/>
        </w:rPr>
        <w:t>VW</w:t>
      </w:r>
      <w:r w:rsidR="004D4BC5" w:rsidRPr="004D4BC5">
        <w:t xml:space="preserve"> </w:t>
      </w:r>
      <w:r w:rsidR="004D4BC5">
        <w:t xml:space="preserve">and mean of each of three </w:t>
      </w:r>
      <w:r w:rsidR="004D4BC5" w:rsidRPr="0002476B">
        <w:t>uncertainty scores</w:t>
      </w:r>
      <w:r w:rsidR="004D4BC5">
        <w:t xml:space="preserve"> are evaluated from different noise levels </w:t>
      </w:r>
      <m:oMath>
        <m:r>
          <w:rPr>
            <w:rFonts w:ascii="Cambria Math" w:hAnsi="Cambria Math"/>
          </w:rPr>
          <m:t>n</m:t>
        </m:r>
      </m:oMath>
      <w:r w:rsidR="004D4BC5">
        <w:t xml:space="preserve"> at [0,0.2,0.4,0.6,0.8,1]. The line plot of results </w:t>
      </w:r>
      <w:r w:rsidR="00C877CB">
        <w:t>is</w:t>
      </w:r>
      <w:r w:rsidR="004D4BC5">
        <w:t xml:space="preserve"> shown in </w:t>
      </w:r>
      <w:r w:rsidR="004C6050">
        <w:fldChar w:fldCharType="begin"/>
      </w:r>
      <w:r w:rsidR="004C6050">
        <w:instrText xml:space="preserve"> REF _Ref42770280 \h </w:instrText>
      </w:r>
      <w:r w:rsidR="004C6050">
        <w:fldChar w:fldCharType="separate"/>
      </w:r>
      <w:r w:rsidR="004C6050">
        <w:t xml:space="preserve">Fig. </w:t>
      </w:r>
      <w:r w:rsidR="004C6050">
        <w:rPr>
          <w:noProof/>
        </w:rPr>
        <w:t>2</w:t>
      </w:r>
      <w:r w:rsidR="004C6050">
        <w:fldChar w:fldCharType="end"/>
      </w:r>
      <w:r w:rsidR="004C6050">
        <w:t>.</w:t>
      </w:r>
    </w:p>
    <w:p w14:paraId="3CDE5106" w14:textId="3A7557D0" w:rsidR="00CD2978" w:rsidRPr="00CD2978" w:rsidRDefault="00CD2978" w:rsidP="00CD2978">
      <w:pPr>
        <w:pStyle w:val="Heading2"/>
      </w:pPr>
      <w:r w:rsidRPr="00CD2978">
        <w:t>Reference</w:t>
      </w:r>
    </w:p>
    <w:p w14:paraId="6D126B35" w14:textId="34E010F3" w:rsidR="00CD2978" w:rsidRPr="00CD2978" w:rsidRDefault="00CD2978" w:rsidP="00CD2978">
      <w:pPr>
        <w:autoSpaceDE w:val="0"/>
        <w:autoSpaceDN w:val="0"/>
        <w:adjustRightInd w:val="0"/>
        <w:ind w:left="640" w:hanging="640"/>
        <w:rPr>
          <w:rFonts w:cs="Times New Roman"/>
          <w:noProof/>
          <w:sz w:val="20"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CD2978">
        <w:rPr>
          <w:rFonts w:cs="Times New Roman"/>
          <w:noProof/>
          <w:sz w:val="20"/>
          <w:szCs w:val="24"/>
        </w:rPr>
        <w:t>[1]</w:t>
      </w:r>
      <w:r w:rsidRPr="00CD2978">
        <w:rPr>
          <w:rFonts w:cs="Times New Roman"/>
          <w:noProof/>
          <w:sz w:val="20"/>
          <w:szCs w:val="24"/>
        </w:rPr>
        <w:tab/>
        <w:t xml:space="preserve">L. R. Dice, “Measures of the Amount of Ecologic Association Between Species,” </w:t>
      </w:r>
      <w:r w:rsidRPr="00CD2978">
        <w:rPr>
          <w:rFonts w:cs="Times New Roman"/>
          <w:i/>
          <w:iCs/>
          <w:noProof/>
          <w:sz w:val="20"/>
          <w:szCs w:val="24"/>
        </w:rPr>
        <w:t>Ecology</w:t>
      </w:r>
      <w:r w:rsidRPr="00CD2978">
        <w:rPr>
          <w:rFonts w:cs="Times New Roman"/>
          <w:noProof/>
          <w:sz w:val="20"/>
          <w:szCs w:val="24"/>
        </w:rPr>
        <w:t>, vol. 26, no. 3, pp. 297–302, Jul. 1945.</w:t>
      </w:r>
    </w:p>
    <w:p w14:paraId="5C0081C9" w14:textId="52604835" w:rsidR="00CD2978" w:rsidRPr="00326EB1" w:rsidRDefault="00CD2978" w:rsidP="003E645C">
      <w:pPr>
        <w:autoSpaceDE w:val="0"/>
        <w:autoSpaceDN w:val="0"/>
        <w:adjustRightInd w:val="0"/>
        <w:ind w:left="640" w:hanging="640"/>
      </w:pPr>
      <w:r w:rsidRPr="00CD2978">
        <w:rPr>
          <w:rFonts w:cs="Times New Roman"/>
          <w:noProof/>
          <w:sz w:val="20"/>
          <w:szCs w:val="24"/>
        </w:rPr>
        <w:t>[2]</w:t>
      </w:r>
      <w:r w:rsidRPr="00CD2978">
        <w:rPr>
          <w:rFonts w:cs="Times New Roman"/>
          <w:noProof/>
          <w:sz w:val="20"/>
          <w:szCs w:val="24"/>
        </w:rPr>
        <w:tab/>
        <w:t xml:space="preserve">E. Angelie, E. R. Oost, D. Hendriksen, B. P. F. Lelieveldt, R. J. Van der Geest, and J. H. C. Reiber, “Automated Contour Detection in Cardiac MRI Using Active Appearance Models,” </w:t>
      </w:r>
      <w:r w:rsidRPr="00CD2978">
        <w:rPr>
          <w:rFonts w:cs="Times New Roman"/>
          <w:i/>
          <w:iCs/>
          <w:noProof/>
          <w:sz w:val="20"/>
          <w:szCs w:val="24"/>
        </w:rPr>
        <w:t>Invest. Radiol.</w:t>
      </w:r>
      <w:r w:rsidRPr="00CD2978">
        <w:rPr>
          <w:rFonts w:cs="Times New Roman"/>
          <w:noProof/>
          <w:sz w:val="20"/>
          <w:szCs w:val="24"/>
        </w:rPr>
        <w:t>, vol. 42, no. 10, pp. 697–703, 2007.</w:t>
      </w:r>
      <w:r>
        <w:fldChar w:fldCharType="end"/>
      </w:r>
    </w:p>
    <w:sectPr w:rsidR="00CD2978" w:rsidRPr="00326EB1" w:rsidSect="00136351">
      <w:pgSz w:w="11906" w:h="16838"/>
      <w:pgMar w:top="1008" w:right="936" w:bottom="1008" w:left="936" w:header="720" w:footer="720" w:gutter="0"/>
      <w:cols w:num="2"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A0354" w14:textId="77777777" w:rsidR="00E07B2E" w:rsidRDefault="00E07B2E" w:rsidP="000E4214">
      <w:r>
        <w:separator/>
      </w:r>
    </w:p>
  </w:endnote>
  <w:endnote w:type="continuationSeparator" w:id="0">
    <w:p w14:paraId="0B8C1D38" w14:textId="77777777" w:rsidR="00E07B2E" w:rsidRDefault="00E07B2E" w:rsidP="000E4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LTStd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50822" w14:textId="77777777" w:rsidR="00E07B2E" w:rsidRDefault="00E07B2E" w:rsidP="000E4214">
      <w:r>
        <w:separator/>
      </w:r>
    </w:p>
  </w:footnote>
  <w:footnote w:type="continuationSeparator" w:id="0">
    <w:p w14:paraId="6B3526C8" w14:textId="77777777" w:rsidR="00E07B2E" w:rsidRDefault="00E07B2E" w:rsidP="000E42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AD2"/>
    <w:rsid w:val="000170D2"/>
    <w:rsid w:val="000246D6"/>
    <w:rsid w:val="0002476B"/>
    <w:rsid w:val="000301CE"/>
    <w:rsid w:val="0003533B"/>
    <w:rsid w:val="00046992"/>
    <w:rsid w:val="00075855"/>
    <w:rsid w:val="00082230"/>
    <w:rsid w:val="00092C13"/>
    <w:rsid w:val="000B2579"/>
    <w:rsid w:val="000E4214"/>
    <w:rsid w:val="001162E6"/>
    <w:rsid w:val="0012006B"/>
    <w:rsid w:val="00136351"/>
    <w:rsid w:val="001404F5"/>
    <w:rsid w:val="00145C08"/>
    <w:rsid w:val="001643DD"/>
    <w:rsid w:val="0016739B"/>
    <w:rsid w:val="001E6340"/>
    <w:rsid w:val="001F379C"/>
    <w:rsid w:val="001F745F"/>
    <w:rsid w:val="00286056"/>
    <w:rsid w:val="002A0282"/>
    <w:rsid w:val="002A6D31"/>
    <w:rsid w:val="002B26FA"/>
    <w:rsid w:val="002B7C68"/>
    <w:rsid w:val="002D0606"/>
    <w:rsid w:val="002D2EC0"/>
    <w:rsid w:val="002D7B80"/>
    <w:rsid w:val="002E71C8"/>
    <w:rsid w:val="00304EAA"/>
    <w:rsid w:val="00313404"/>
    <w:rsid w:val="00326EB1"/>
    <w:rsid w:val="0034280E"/>
    <w:rsid w:val="00363CDB"/>
    <w:rsid w:val="00364BA7"/>
    <w:rsid w:val="00397CDF"/>
    <w:rsid w:val="003C579C"/>
    <w:rsid w:val="003E645C"/>
    <w:rsid w:val="00401369"/>
    <w:rsid w:val="00410D4F"/>
    <w:rsid w:val="004161B7"/>
    <w:rsid w:val="00451081"/>
    <w:rsid w:val="00453764"/>
    <w:rsid w:val="00484CAB"/>
    <w:rsid w:val="004B3713"/>
    <w:rsid w:val="004C225B"/>
    <w:rsid w:val="004C6050"/>
    <w:rsid w:val="004D22B0"/>
    <w:rsid w:val="004D4BC5"/>
    <w:rsid w:val="004D7AFD"/>
    <w:rsid w:val="004E1C42"/>
    <w:rsid w:val="004F07D1"/>
    <w:rsid w:val="005341CF"/>
    <w:rsid w:val="00565460"/>
    <w:rsid w:val="00586EC6"/>
    <w:rsid w:val="005E1C69"/>
    <w:rsid w:val="005E31EC"/>
    <w:rsid w:val="005F755E"/>
    <w:rsid w:val="006044EE"/>
    <w:rsid w:val="0061157E"/>
    <w:rsid w:val="00617013"/>
    <w:rsid w:val="00636DA0"/>
    <w:rsid w:val="00651790"/>
    <w:rsid w:val="00667197"/>
    <w:rsid w:val="0067678D"/>
    <w:rsid w:val="006B599A"/>
    <w:rsid w:val="006D1305"/>
    <w:rsid w:val="006E7BAC"/>
    <w:rsid w:val="00701C4A"/>
    <w:rsid w:val="00710333"/>
    <w:rsid w:val="007411C1"/>
    <w:rsid w:val="00782393"/>
    <w:rsid w:val="00786842"/>
    <w:rsid w:val="0078797F"/>
    <w:rsid w:val="007A2B57"/>
    <w:rsid w:val="007B56E7"/>
    <w:rsid w:val="007C1E1C"/>
    <w:rsid w:val="007D0F3C"/>
    <w:rsid w:val="007E4677"/>
    <w:rsid w:val="007F2D85"/>
    <w:rsid w:val="008352CC"/>
    <w:rsid w:val="008636FC"/>
    <w:rsid w:val="00863D4D"/>
    <w:rsid w:val="00872BD7"/>
    <w:rsid w:val="008802DB"/>
    <w:rsid w:val="0089415D"/>
    <w:rsid w:val="008B4070"/>
    <w:rsid w:val="008C5133"/>
    <w:rsid w:val="008C6B9C"/>
    <w:rsid w:val="008D0885"/>
    <w:rsid w:val="008F3AD2"/>
    <w:rsid w:val="008F579F"/>
    <w:rsid w:val="009027CC"/>
    <w:rsid w:val="0090759D"/>
    <w:rsid w:val="00910EF7"/>
    <w:rsid w:val="00944237"/>
    <w:rsid w:val="00991B60"/>
    <w:rsid w:val="009A2225"/>
    <w:rsid w:val="009C3E3E"/>
    <w:rsid w:val="009D56B2"/>
    <w:rsid w:val="00A03132"/>
    <w:rsid w:val="00A128D4"/>
    <w:rsid w:val="00A13CC0"/>
    <w:rsid w:val="00A16158"/>
    <w:rsid w:val="00A26E0E"/>
    <w:rsid w:val="00A66844"/>
    <w:rsid w:val="00A95D6D"/>
    <w:rsid w:val="00AB2F78"/>
    <w:rsid w:val="00AB66C8"/>
    <w:rsid w:val="00AE0B6F"/>
    <w:rsid w:val="00AF3426"/>
    <w:rsid w:val="00B1664E"/>
    <w:rsid w:val="00B303C5"/>
    <w:rsid w:val="00B45F15"/>
    <w:rsid w:val="00B51E0F"/>
    <w:rsid w:val="00B52707"/>
    <w:rsid w:val="00B6213C"/>
    <w:rsid w:val="00B73A04"/>
    <w:rsid w:val="00B753B0"/>
    <w:rsid w:val="00BA5F60"/>
    <w:rsid w:val="00BF185F"/>
    <w:rsid w:val="00C065B9"/>
    <w:rsid w:val="00C13FCE"/>
    <w:rsid w:val="00C167E8"/>
    <w:rsid w:val="00C52A48"/>
    <w:rsid w:val="00C60FA3"/>
    <w:rsid w:val="00C71264"/>
    <w:rsid w:val="00C877CB"/>
    <w:rsid w:val="00CA3123"/>
    <w:rsid w:val="00CD2978"/>
    <w:rsid w:val="00CF579F"/>
    <w:rsid w:val="00CF7EBA"/>
    <w:rsid w:val="00D0159A"/>
    <w:rsid w:val="00D02F9E"/>
    <w:rsid w:val="00D13C9B"/>
    <w:rsid w:val="00D441F3"/>
    <w:rsid w:val="00D76ABF"/>
    <w:rsid w:val="00D92359"/>
    <w:rsid w:val="00DA78C0"/>
    <w:rsid w:val="00DC4AF6"/>
    <w:rsid w:val="00DC5C6C"/>
    <w:rsid w:val="00DD117F"/>
    <w:rsid w:val="00DD2B30"/>
    <w:rsid w:val="00E04117"/>
    <w:rsid w:val="00E050AD"/>
    <w:rsid w:val="00E07B2E"/>
    <w:rsid w:val="00E1183B"/>
    <w:rsid w:val="00E1524C"/>
    <w:rsid w:val="00E566D0"/>
    <w:rsid w:val="00E579AF"/>
    <w:rsid w:val="00E72B86"/>
    <w:rsid w:val="00E81394"/>
    <w:rsid w:val="00E82CD1"/>
    <w:rsid w:val="00E945CF"/>
    <w:rsid w:val="00EA69FB"/>
    <w:rsid w:val="00EC1581"/>
    <w:rsid w:val="00EC7145"/>
    <w:rsid w:val="00EE477F"/>
    <w:rsid w:val="00EE6E5D"/>
    <w:rsid w:val="00F20414"/>
    <w:rsid w:val="00F279AB"/>
    <w:rsid w:val="00F34848"/>
    <w:rsid w:val="00F75E2E"/>
    <w:rsid w:val="00F76D73"/>
    <w:rsid w:val="00FB0550"/>
    <w:rsid w:val="00FC42D7"/>
    <w:rsid w:val="00FD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561CF"/>
  <w15:chartTrackingRefBased/>
  <w15:docId w15:val="{BEA17ADD-F2CB-4480-A670-F2F453FC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0AD"/>
    <w:pPr>
      <w:widowControl w:val="0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78C0"/>
    <w:pPr>
      <w:keepNext/>
      <w:keepLines/>
      <w:spacing w:before="240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0414"/>
    <w:pPr>
      <w:keepNext/>
      <w:keepLines/>
      <w:widowControl/>
      <w:spacing w:before="40"/>
      <w:outlineLvl w:val="1"/>
    </w:pPr>
    <w:rPr>
      <w:rFonts w:eastAsiaTheme="majorEastAsia" w:cstheme="majorBidi"/>
      <w:b/>
      <w:i/>
      <w:kern w:val="0"/>
      <w:sz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404F5"/>
    <w:pPr>
      <w:keepNext/>
      <w:keepLines/>
      <w:widowControl/>
      <w:spacing w:before="40"/>
      <w:outlineLvl w:val="2"/>
    </w:pPr>
    <w:rPr>
      <w:rFonts w:eastAsiaTheme="majorEastAsia" w:cstheme="majorBidi"/>
      <w:b/>
      <w:i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20414"/>
    <w:rPr>
      <w:rFonts w:ascii="Times New Roman" w:eastAsiaTheme="majorEastAsia" w:hAnsi="Times New Roman" w:cstheme="majorBidi"/>
      <w:b/>
      <w:i/>
      <w:kern w:val="0"/>
      <w:sz w:val="2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A78C0"/>
    <w:rPr>
      <w:rFonts w:ascii="Times New Roman" w:eastAsiaTheme="majorEastAsia" w:hAnsi="Times New Roman" w:cstheme="majorBidi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A78C0"/>
    <w:pPr>
      <w:contextualSpacing/>
      <w:jc w:val="center"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78C0"/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1404F5"/>
    <w:rPr>
      <w:rFonts w:ascii="Times New Roman" w:eastAsiaTheme="majorEastAsia" w:hAnsi="Times New Roman" w:cstheme="majorBidi"/>
      <w:b/>
      <w:i/>
      <w:kern w:val="0"/>
      <w:sz w:val="24"/>
      <w:szCs w:val="24"/>
    </w:rPr>
  </w:style>
  <w:style w:type="paragraph" w:customStyle="1" w:styleId="Text">
    <w:name w:val="Text"/>
    <w:basedOn w:val="Normal"/>
    <w:rsid w:val="008F3AD2"/>
    <w:pPr>
      <w:spacing w:line="252" w:lineRule="auto"/>
      <w:ind w:firstLine="202"/>
    </w:pPr>
    <w:rPr>
      <w:rFonts w:eastAsia="SimSun" w:cs="Times New Roman"/>
      <w:kern w:val="0"/>
      <w:sz w:val="20"/>
      <w:szCs w:val="20"/>
      <w:lang w:eastAsia="en-US"/>
    </w:rPr>
  </w:style>
  <w:style w:type="paragraph" w:customStyle="1" w:styleId="Equation">
    <w:name w:val="Equation"/>
    <w:basedOn w:val="Normal"/>
    <w:next w:val="Normal"/>
    <w:rsid w:val="008F3AD2"/>
    <w:pPr>
      <w:tabs>
        <w:tab w:val="right" w:pos="5040"/>
      </w:tabs>
      <w:spacing w:line="252" w:lineRule="auto"/>
    </w:pPr>
    <w:rPr>
      <w:rFonts w:eastAsia="SimSun" w:cs="Times New Roman"/>
      <w:kern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8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83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1183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E421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214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0E421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214"/>
    <w:rPr>
      <w:rFonts w:ascii="Times New Roman" w:hAnsi="Times New Roman"/>
    </w:rPr>
  </w:style>
  <w:style w:type="paragraph" w:styleId="Caption">
    <w:name w:val="caption"/>
    <w:basedOn w:val="Normal"/>
    <w:next w:val="Normal"/>
    <w:unhideWhenUsed/>
    <w:qFormat/>
    <w:rsid w:val="00F34848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26EB1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667197"/>
    <w:pPr>
      <w:widowControl/>
      <w:ind w:firstLine="202"/>
    </w:pPr>
    <w:rPr>
      <w:rFonts w:eastAsia="SimSun" w:cs="Times New Roman"/>
      <w:kern w:val="0"/>
      <w:sz w:val="16"/>
      <w:szCs w:val="16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667197"/>
    <w:rPr>
      <w:rFonts w:ascii="Times New Roman" w:eastAsia="SimSun" w:hAnsi="Times New Roman" w:cs="Times New Roman"/>
      <w:kern w:val="0"/>
      <w:sz w:val="16"/>
      <w:szCs w:val="16"/>
      <w:lang w:eastAsia="en-US"/>
    </w:rPr>
  </w:style>
  <w:style w:type="paragraph" w:customStyle="1" w:styleId="TableTitle">
    <w:name w:val="Table Title"/>
    <w:basedOn w:val="Normal"/>
    <w:rsid w:val="00667197"/>
    <w:pPr>
      <w:widowControl/>
      <w:jc w:val="center"/>
    </w:pPr>
    <w:rPr>
      <w:rFonts w:eastAsia="SimSun" w:cs="Times New Roman"/>
      <w:smallCaps/>
      <w:kern w:val="0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A1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Indent">
    <w:name w:val="PARA_Indent"/>
    <w:basedOn w:val="Normal"/>
    <w:rsid w:val="00C13FCE"/>
    <w:pPr>
      <w:widowControl/>
      <w:suppressAutoHyphens/>
      <w:autoSpaceDE w:val="0"/>
      <w:autoSpaceDN w:val="0"/>
      <w:adjustRightInd w:val="0"/>
      <w:spacing w:line="240" w:lineRule="exact"/>
      <w:ind w:firstLine="200"/>
    </w:pPr>
    <w:rPr>
      <w:rFonts w:eastAsia="SimSun" w:cs="TimesLTStd-Roman"/>
      <w:spacing w:val="-2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wmf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A8169-C178-4561-8DF9-55E64CA0A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chen</dc:creator>
  <cp:keywords/>
  <dc:description/>
  <cp:lastModifiedBy>Li Chen</cp:lastModifiedBy>
  <cp:revision>14</cp:revision>
  <dcterms:created xsi:type="dcterms:W3CDTF">2020-10-18T05:07:00Z</dcterms:created>
  <dcterms:modified xsi:type="dcterms:W3CDTF">2020-11-23T20:46:00Z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http://csl.mendeley.com/styles/478181361/ieee-transactions-on-medical-imaging</vt:lpwstr>
  </property>
  <property fmtid="{D5CDD505-2E9C-101B-9397-08002B2CF9AE}" pid="13" name="Mendeley Recent Style Name 5_1">
    <vt:lpwstr>IEEE Transactions on Medical Imaging - Li Chen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http://www.zotero.org/styles/springer-lecture-notes-in-computer-science</vt:lpwstr>
  </property>
  <property fmtid="{D5CDD505-2E9C-101B-9397-08002B2CF9AE}" pid="21" name="Mendeley Recent Style Name 9_1">
    <vt:lpwstr>Springer - Lecture Notes in Computer Science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6348e3ea-092a-36f7-bb96-f5485f98b85c</vt:lpwstr>
  </property>
  <property fmtid="{D5CDD505-2E9C-101B-9397-08002B2CF9AE}" pid="24" name="Mendeley Citation Style_1">
    <vt:lpwstr>http://www.zotero.org/styles/ieee-transactions-on-medical-imaging</vt:lpwstr>
  </property>
</Properties>
</file>